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30D0D" w14:textId="77777777" w:rsidR="001A52D9" w:rsidRPr="001A52D9" w:rsidRDefault="001A52D9" w:rsidP="00112BD0">
      <w:pPr>
        <w:autoSpaceDE w:val="0"/>
        <w:autoSpaceDN w:val="0"/>
        <w:spacing w:after="0" w:line="220" w:lineRule="exact"/>
        <w:jc w:val="both"/>
        <w:rPr>
          <w:rFonts w:ascii="Book Antiqua" w:eastAsia="Times New Roman" w:hAnsi="Book Antiqua" w:cs="Arial"/>
          <w:b/>
          <w:lang w:eastAsia="pl-PL"/>
        </w:rPr>
      </w:pPr>
      <w:r>
        <w:rPr>
          <w:rFonts w:ascii="Book Antiqua" w:eastAsia="Times New Roman" w:hAnsi="Book Antiqua" w:cs="Arial"/>
          <w:b/>
          <w:sz w:val="18"/>
          <w:szCs w:val="18"/>
          <w:lang w:eastAsia="pl-PL"/>
        </w:rPr>
        <w:tab/>
      </w:r>
      <w:r>
        <w:rPr>
          <w:rFonts w:ascii="Book Antiqua" w:eastAsia="Times New Roman" w:hAnsi="Book Antiqua" w:cs="Arial"/>
          <w:b/>
          <w:sz w:val="18"/>
          <w:szCs w:val="18"/>
          <w:lang w:eastAsia="pl-PL"/>
        </w:rPr>
        <w:tab/>
      </w:r>
      <w:r>
        <w:rPr>
          <w:rFonts w:ascii="Book Antiqua" w:eastAsia="Times New Roman" w:hAnsi="Book Antiqua" w:cs="Arial"/>
          <w:b/>
          <w:sz w:val="18"/>
          <w:szCs w:val="18"/>
          <w:lang w:eastAsia="pl-PL"/>
        </w:rPr>
        <w:tab/>
      </w:r>
      <w:r>
        <w:rPr>
          <w:rFonts w:ascii="Book Antiqua" w:eastAsia="Times New Roman" w:hAnsi="Book Antiqua" w:cs="Arial"/>
          <w:b/>
          <w:sz w:val="18"/>
          <w:szCs w:val="18"/>
          <w:lang w:eastAsia="pl-PL"/>
        </w:rPr>
        <w:tab/>
      </w:r>
      <w:r>
        <w:rPr>
          <w:rFonts w:ascii="Book Antiqua" w:eastAsia="Times New Roman" w:hAnsi="Book Antiqua" w:cs="Arial"/>
          <w:b/>
          <w:sz w:val="18"/>
          <w:szCs w:val="18"/>
          <w:lang w:eastAsia="pl-PL"/>
        </w:rPr>
        <w:tab/>
      </w:r>
      <w:r>
        <w:rPr>
          <w:rFonts w:ascii="Book Antiqua" w:eastAsia="Times New Roman" w:hAnsi="Book Antiqua" w:cs="Arial"/>
          <w:b/>
          <w:sz w:val="18"/>
          <w:szCs w:val="18"/>
          <w:lang w:eastAsia="pl-PL"/>
        </w:rPr>
        <w:tab/>
      </w:r>
      <w:r>
        <w:rPr>
          <w:rFonts w:ascii="Book Antiqua" w:eastAsia="Times New Roman" w:hAnsi="Book Antiqua" w:cs="Arial"/>
          <w:b/>
          <w:sz w:val="18"/>
          <w:szCs w:val="18"/>
          <w:lang w:eastAsia="pl-PL"/>
        </w:rPr>
        <w:tab/>
      </w:r>
      <w:r>
        <w:rPr>
          <w:rFonts w:ascii="Book Antiqua" w:eastAsia="Times New Roman" w:hAnsi="Book Antiqua" w:cs="Arial"/>
          <w:b/>
          <w:sz w:val="18"/>
          <w:szCs w:val="18"/>
          <w:lang w:eastAsia="pl-PL"/>
        </w:rPr>
        <w:tab/>
      </w:r>
      <w:r w:rsidRPr="001A52D9">
        <w:rPr>
          <w:rFonts w:ascii="Book Antiqua" w:eastAsia="Times New Roman" w:hAnsi="Book Antiqua" w:cs="Arial"/>
          <w:b/>
          <w:lang w:eastAsia="pl-PL"/>
        </w:rPr>
        <w:tab/>
        <w:t>Załącznik nr 2</w:t>
      </w:r>
      <w:r>
        <w:rPr>
          <w:rFonts w:ascii="Book Antiqua" w:eastAsia="Times New Roman" w:hAnsi="Book Antiqua" w:cs="Arial"/>
          <w:b/>
          <w:lang w:eastAsia="pl-PL"/>
        </w:rPr>
        <w:t xml:space="preserve"> do SIWZ</w:t>
      </w:r>
    </w:p>
    <w:p w14:paraId="2375694C" w14:textId="77777777" w:rsidR="00112BD0" w:rsidRPr="00112BD0" w:rsidRDefault="00112BD0" w:rsidP="00112BD0">
      <w:pPr>
        <w:spacing w:after="0" w:line="240" w:lineRule="auto"/>
        <w:jc w:val="both"/>
        <w:rPr>
          <w:rFonts w:ascii="Book Antiqua" w:eastAsia="Times New Roman" w:hAnsi="Book Antiqua" w:cs="Times New Roman"/>
          <w:sz w:val="18"/>
          <w:szCs w:val="18"/>
          <w:lang w:eastAsia="pl-PL"/>
        </w:rPr>
      </w:pPr>
    </w:p>
    <w:p w14:paraId="6A553E08" w14:textId="77777777" w:rsidR="00112BD0" w:rsidRPr="00112BD0" w:rsidRDefault="00112BD0" w:rsidP="00112BD0">
      <w:pPr>
        <w:spacing w:after="120" w:line="240" w:lineRule="auto"/>
        <w:jc w:val="both"/>
        <w:rPr>
          <w:rFonts w:ascii="Book Antiqua" w:eastAsia="Times New Roman" w:hAnsi="Book Antiqua" w:cs="Times New Roman"/>
          <w:sz w:val="18"/>
          <w:szCs w:val="18"/>
          <w:lang w:val="de-DE" w:eastAsia="pl-PL"/>
        </w:rPr>
      </w:pPr>
      <w:r w:rsidRPr="00112BD0">
        <w:rPr>
          <w:rFonts w:ascii="Book Antiqua" w:eastAsia="Times New Roman" w:hAnsi="Book Antiqua" w:cs="Times New Roman"/>
          <w:sz w:val="18"/>
          <w:szCs w:val="18"/>
          <w:lang w:val="de-DE" w:eastAsia="pl-PL"/>
        </w:rPr>
        <w:t>nr tel./faksu  .............................................................</w:t>
      </w:r>
    </w:p>
    <w:p w14:paraId="6339A64D" w14:textId="77777777" w:rsidR="00112BD0" w:rsidRPr="00112BD0" w:rsidRDefault="00112BD0" w:rsidP="00112BD0">
      <w:pPr>
        <w:spacing w:after="120" w:line="240" w:lineRule="auto"/>
        <w:jc w:val="both"/>
        <w:rPr>
          <w:rFonts w:ascii="Book Antiqua" w:eastAsia="Times New Roman" w:hAnsi="Book Antiqua" w:cs="Times New Roman"/>
          <w:sz w:val="18"/>
          <w:szCs w:val="18"/>
          <w:lang w:val="de-DE" w:eastAsia="pl-PL"/>
        </w:rPr>
      </w:pPr>
      <w:r w:rsidRPr="00112BD0">
        <w:rPr>
          <w:rFonts w:ascii="Book Antiqua" w:eastAsia="Times New Roman" w:hAnsi="Book Antiqua" w:cs="Times New Roman"/>
          <w:sz w:val="18"/>
          <w:szCs w:val="18"/>
          <w:lang w:val="de-DE" w:eastAsia="pl-PL"/>
        </w:rPr>
        <w:t>adres: ………………………………………….……</w:t>
      </w:r>
    </w:p>
    <w:p w14:paraId="35ADB94E" w14:textId="77777777" w:rsidR="00112BD0" w:rsidRPr="00112BD0" w:rsidRDefault="00112BD0" w:rsidP="00112BD0">
      <w:pPr>
        <w:autoSpaceDE w:val="0"/>
        <w:autoSpaceDN w:val="0"/>
        <w:spacing w:after="0" w:line="240" w:lineRule="auto"/>
        <w:jc w:val="both"/>
        <w:rPr>
          <w:rFonts w:ascii="Book Antiqua" w:eastAsia="Times New Roman" w:hAnsi="Book Antiqua" w:cs="Arial"/>
          <w:sz w:val="18"/>
          <w:szCs w:val="18"/>
          <w:lang w:val="de-DE" w:eastAsia="pl-PL"/>
        </w:rPr>
      </w:pPr>
      <w:r w:rsidRPr="00112BD0">
        <w:rPr>
          <w:rFonts w:ascii="Book Antiqua" w:eastAsia="Times New Roman" w:hAnsi="Book Antiqua" w:cs="Arial"/>
          <w:sz w:val="18"/>
          <w:szCs w:val="18"/>
          <w:lang w:val="de-DE" w:eastAsia="pl-PL"/>
        </w:rPr>
        <w:t>REGON......................................................................</w:t>
      </w:r>
    </w:p>
    <w:p w14:paraId="64AABD4D" w14:textId="77777777" w:rsidR="00112BD0" w:rsidRPr="00112BD0" w:rsidRDefault="00112BD0" w:rsidP="00112BD0">
      <w:pPr>
        <w:autoSpaceDE w:val="0"/>
        <w:autoSpaceDN w:val="0"/>
        <w:spacing w:after="0" w:line="240" w:lineRule="auto"/>
        <w:jc w:val="both"/>
        <w:rPr>
          <w:rFonts w:ascii="Book Antiqua" w:eastAsia="Times New Roman" w:hAnsi="Book Antiqua" w:cs="Arial"/>
          <w:sz w:val="18"/>
          <w:szCs w:val="18"/>
          <w:lang w:val="de-DE" w:eastAsia="pl-PL"/>
        </w:rPr>
      </w:pPr>
      <w:r w:rsidRPr="00112BD0">
        <w:rPr>
          <w:rFonts w:ascii="Book Antiqua" w:eastAsia="Times New Roman" w:hAnsi="Book Antiqua" w:cs="Arial"/>
          <w:sz w:val="18"/>
          <w:szCs w:val="18"/>
          <w:lang w:val="de-DE" w:eastAsia="pl-PL"/>
        </w:rPr>
        <w:t>NIP..............................................................................</w:t>
      </w:r>
    </w:p>
    <w:p w14:paraId="052D1642" w14:textId="77777777" w:rsidR="00112BD0" w:rsidRPr="00112BD0" w:rsidRDefault="00112BD0" w:rsidP="00112BD0">
      <w:pPr>
        <w:autoSpaceDE w:val="0"/>
        <w:autoSpaceDN w:val="0"/>
        <w:spacing w:after="0" w:line="240" w:lineRule="auto"/>
        <w:jc w:val="both"/>
        <w:rPr>
          <w:rFonts w:ascii="Book Antiqua" w:eastAsia="Times New Roman" w:hAnsi="Book Antiqua" w:cs="Arial"/>
          <w:sz w:val="18"/>
          <w:szCs w:val="18"/>
          <w:lang w:val="de-DE" w:eastAsia="pl-PL"/>
        </w:rPr>
      </w:pPr>
      <w:r w:rsidRPr="00112BD0">
        <w:rPr>
          <w:rFonts w:ascii="Book Antiqua" w:eastAsia="Times New Roman" w:hAnsi="Book Antiqua" w:cs="Arial"/>
          <w:sz w:val="18"/>
          <w:szCs w:val="18"/>
          <w:lang w:val="de-DE" w:eastAsia="pl-PL"/>
        </w:rPr>
        <w:t>http://..........................................................................</w:t>
      </w:r>
    </w:p>
    <w:p w14:paraId="2DBB88F1" w14:textId="77777777" w:rsidR="00ED62AE" w:rsidRDefault="00112BD0" w:rsidP="00112BD0">
      <w:pPr>
        <w:autoSpaceDE w:val="0"/>
        <w:autoSpaceDN w:val="0"/>
        <w:spacing w:after="0" w:line="240" w:lineRule="auto"/>
        <w:jc w:val="both"/>
        <w:rPr>
          <w:rFonts w:ascii="Book Antiqua" w:eastAsia="Times New Roman" w:hAnsi="Book Antiqua" w:cs="Arial"/>
          <w:sz w:val="18"/>
          <w:szCs w:val="18"/>
          <w:lang w:val="de-DE" w:eastAsia="pl-PL"/>
        </w:rPr>
      </w:pPr>
      <w:r w:rsidRPr="00112BD0">
        <w:rPr>
          <w:rFonts w:ascii="Book Antiqua" w:eastAsia="Times New Roman" w:hAnsi="Book Antiqua" w:cs="Arial"/>
          <w:sz w:val="18"/>
          <w:szCs w:val="18"/>
          <w:lang w:val="de-DE" w:eastAsia="pl-PL"/>
        </w:rPr>
        <w:t>e-mail..........................................................................</w:t>
      </w:r>
    </w:p>
    <w:p w14:paraId="0E814A6A" w14:textId="77777777" w:rsidR="00112BD0" w:rsidRPr="00112BD0" w:rsidRDefault="00ED62AE" w:rsidP="00112BD0">
      <w:pPr>
        <w:autoSpaceDE w:val="0"/>
        <w:autoSpaceDN w:val="0"/>
        <w:spacing w:after="0" w:line="240" w:lineRule="auto"/>
        <w:jc w:val="both"/>
        <w:rPr>
          <w:rFonts w:ascii="Book Antiqua" w:eastAsia="Times New Roman" w:hAnsi="Book Antiqua" w:cs="Arial"/>
          <w:sz w:val="18"/>
          <w:szCs w:val="18"/>
          <w:lang w:val="de-DE" w:eastAsia="pl-PL"/>
        </w:rPr>
      </w:pPr>
      <w:r>
        <w:rPr>
          <w:rFonts w:ascii="Book Antiqua" w:eastAsia="Times New Roman" w:hAnsi="Book Antiqua" w:cs="Arial"/>
          <w:sz w:val="18"/>
          <w:szCs w:val="18"/>
          <w:lang w:val="de-DE" w:eastAsia="pl-PL"/>
        </w:rPr>
        <w:t>Epuap………………………………………………</w:t>
      </w:r>
      <w:r w:rsidR="00112BD0" w:rsidRPr="00112BD0">
        <w:rPr>
          <w:rFonts w:ascii="Book Antiqua" w:eastAsia="Times New Roman" w:hAnsi="Book Antiqua" w:cs="Arial"/>
          <w:sz w:val="18"/>
          <w:szCs w:val="18"/>
          <w:lang w:val="de-DE" w:eastAsia="pl-PL"/>
        </w:rPr>
        <w:t xml:space="preserve"> </w:t>
      </w:r>
    </w:p>
    <w:p w14:paraId="11107537" w14:textId="77777777" w:rsidR="00112BD0" w:rsidRPr="00C75711" w:rsidRDefault="00112BD0">
      <w:pPr>
        <w:rPr>
          <w:rFonts w:ascii="Book Antiqua" w:hAnsi="Book Antiqua"/>
        </w:rPr>
      </w:pPr>
    </w:p>
    <w:p w14:paraId="3F6D7501" w14:textId="77777777" w:rsidR="00112BD0" w:rsidRPr="00C75711" w:rsidRDefault="00112BD0" w:rsidP="00112BD0">
      <w:pPr>
        <w:jc w:val="center"/>
        <w:rPr>
          <w:rFonts w:ascii="Book Antiqua" w:hAnsi="Book Antiqua"/>
        </w:rPr>
      </w:pPr>
      <w:r w:rsidRPr="00C75711">
        <w:rPr>
          <w:rFonts w:ascii="Book Antiqua" w:eastAsia="Times New Roman" w:hAnsi="Book Antiqua" w:cs="Times New Roman"/>
          <w:noProof/>
          <w:lang w:eastAsia="pl-PL"/>
        </w:rPr>
        <w:drawing>
          <wp:inline distT="0" distB="0" distL="0" distR="0" wp14:anchorId="6508B3F6" wp14:editId="19ECCFBE">
            <wp:extent cx="723900" cy="639233"/>
            <wp:effectExtent l="0" t="0" r="0" b="889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740407" cy="653810"/>
                    </a:xfrm>
                    <a:prstGeom prst="rect">
                      <a:avLst/>
                    </a:prstGeom>
                    <a:noFill/>
                    <a:ln w="9525">
                      <a:noFill/>
                      <a:miter lim="800000"/>
                      <a:headEnd/>
                      <a:tailEnd/>
                    </a:ln>
                  </pic:spPr>
                </pic:pic>
              </a:graphicData>
            </a:graphic>
          </wp:inline>
        </w:drawing>
      </w:r>
    </w:p>
    <w:p w14:paraId="652E7FC7" w14:textId="77777777" w:rsidR="00112BD0" w:rsidRPr="00C75711" w:rsidRDefault="00112BD0">
      <w:pPr>
        <w:rPr>
          <w:rFonts w:ascii="Book Antiqua" w:hAnsi="Book Antiqua"/>
        </w:rPr>
      </w:pPr>
    </w:p>
    <w:p w14:paraId="43E8DC05" w14:textId="77777777" w:rsidR="00112BD0" w:rsidRPr="009B7DA4" w:rsidRDefault="00112BD0" w:rsidP="009B7DA4">
      <w:pPr>
        <w:jc w:val="center"/>
        <w:rPr>
          <w:rFonts w:ascii="Book Antiqua" w:hAnsi="Book Antiqua"/>
          <w:b/>
          <w:sz w:val="28"/>
          <w:szCs w:val="28"/>
        </w:rPr>
      </w:pPr>
      <w:r w:rsidRPr="009B7DA4">
        <w:rPr>
          <w:rFonts w:ascii="Book Antiqua" w:hAnsi="Book Antiqua"/>
          <w:b/>
          <w:sz w:val="28"/>
          <w:szCs w:val="28"/>
        </w:rPr>
        <w:t>Formularz oferty</w:t>
      </w:r>
    </w:p>
    <w:p w14:paraId="574D86C7" w14:textId="47B968D9" w:rsidR="005E14A6" w:rsidRPr="00C75711" w:rsidRDefault="005E14A6" w:rsidP="005E14A6">
      <w:pPr>
        <w:jc w:val="both"/>
        <w:rPr>
          <w:rFonts w:ascii="Book Antiqua" w:hAnsi="Book Antiqua"/>
        </w:rPr>
      </w:pPr>
      <w:r w:rsidRPr="00C75711">
        <w:rPr>
          <w:rFonts w:ascii="Book Antiqua" w:hAnsi="Book Antiqua"/>
        </w:rPr>
        <w:t>W odpowiedzi na ogłoszenie o przetargu nieograniczonym na</w:t>
      </w:r>
      <w:r w:rsidRPr="00C75711">
        <w:rPr>
          <w:rFonts w:ascii="Book Antiqua" w:hAnsi="Book Antiqua"/>
          <w:bCs/>
        </w:rPr>
        <w:t xml:space="preserve"> </w:t>
      </w:r>
      <w:r w:rsidRPr="00C75711">
        <w:rPr>
          <w:rFonts w:ascii="Book Antiqua" w:hAnsi="Book Antiqua"/>
        </w:rPr>
        <w:t xml:space="preserve">leasing </w:t>
      </w:r>
      <w:r w:rsidR="000661D7">
        <w:rPr>
          <w:rFonts w:ascii="Book Antiqua" w:hAnsi="Book Antiqua"/>
        </w:rPr>
        <w:t xml:space="preserve">operacyjny </w:t>
      </w:r>
      <w:r w:rsidRPr="00C75711">
        <w:rPr>
          <w:rFonts w:ascii="Book Antiqua" w:hAnsi="Book Antiqua"/>
        </w:rPr>
        <w:t xml:space="preserve">sprzętu komputerowego </w:t>
      </w:r>
      <w:r w:rsidR="008C30DD">
        <w:rPr>
          <w:rFonts w:ascii="Book Antiqua" w:hAnsi="Book Antiqua"/>
          <w:bCs/>
        </w:rPr>
        <w:t>– ZZ.26.1.1.2020</w:t>
      </w:r>
      <w:r w:rsidRPr="00C75711">
        <w:rPr>
          <w:rFonts w:ascii="Book Antiqua" w:hAnsi="Book Antiqua"/>
          <w:b/>
          <w:bCs/>
        </w:rPr>
        <w:t xml:space="preserve"> </w:t>
      </w:r>
      <w:r w:rsidRPr="00C75711">
        <w:rPr>
          <w:rFonts w:ascii="Book Antiqua" w:hAnsi="Book Antiqua"/>
          <w:bCs/>
        </w:rPr>
        <w:t>s</w:t>
      </w:r>
      <w:r w:rsidRPr="00C75711">
        <w:rPr>
          <w:rFonts w:ascii="Book Antiqua" w:hAnsi="Book Antiqua"/>
        </w:rPr>
        <w:t xml:space="preserve">kładamy ofertę na wykonanie przedmiotu zamówienia zgodnie ze specyfikacją istotnych warunków zamówienia, </w:t>
      </w:r>
      <w:r w:rsidR="004A6B17" w:rsidRPr="00C75711">
        <w:rPr>
          <w:rFonts w:ascii="Book Antiqua" w:hAnsi="Book Antiqua"/>
        </w:rPr>
        <w:t xml:space="preserve">oświadczając, że akceptujemy wszystkie warunki zawarte w Specyfikacji Istotnych Warunków Zamówienia. Składamy ofertę </w:t>
      </w:r>
      <w:r w:rsidRPr="00C75711">
        <w:rPr>
          <w:rFonts w:ascii="Book Antiqua" w:hAnsi="Book Antiqua"/>
        </w:rPr>
        <w:t xml:space="preserve">na następujących warunkach cenowych: </w:t>
      </w:r>
    </w:p>
    <w:p w14:paraId="54386DC3" w14:textId="77777777" w:rsidR="009E3437" w:rsidRPr="00C75711" w:rsidRDefault="009E3437" w:rsidP="004A6B17">
      <w:pPr>
        <w:numPr>
          <w:ilvl w:val="0"/>
          <w:numId w:val="1"/>
        </w:numPr>
        <w:jc w:val="both"/>
        <w:rPr>
          <w:rFonts w:ascii="Book Antiqua" w:hAnsi="Book Antiqua"/>
        </w:rPr>
      </w:pPr>
      <w:r w:rsidRPr="00C75711">
        <w:rPr>
          <w:rFonts w:ascii="Book Antiqua" w:hAnsi="Book Antiqua"/>
        </w:rPr>
        <w:t>Kryterium Cena:</w:t>
      </w:r>
    </w:p>
    <w:p w14:paraId="13D7BA25" w14:textId="77777777" w:rsidR="004A6B17" w:rsidRPr="00C75711" w:rsidRDefault="004A6B17" w:rsidP="009E3437">
      <w:pPr>
        <w:pStyle w:val="ListParagraph"/>
        <w:numPr>
          <w:ilvl w:val="0"/>
          <w:numId w:val="2"/>
        </w:numPr>
        <w:jc w:val="both"/>
        <w:rPr>
          <w:rFonts w:ascii="Book Antiqua" w:hAnsi="Book Antiqua"/>
        </w:rPr>
      </w:pPr>
      <w:r w:rsidRPr="00C75711">
        <w:rPr>
          <w:rFonts w:ascii="Book Antiqua" w:hAnsi="Book Antiqua"/>
        </w:rPr>
        <w:t xml:space="preserve">Oferujemy </w:t>
      </w:r>
      <w:r w:rsidRPr="00C75711">
        <w:rPr>
          <w:rFonts w:ascii="Book Antiqua" w:hAnsi="Book Antiqua"/>
          <w:b/>
        </w:rPr>
        <w:t xml:space="preserve">wykonanie </w:t>
      </w:r>
      <w:r w:rsidRPr="00C75711">
        <w:rPr>
          <w:rFonts w:ascii="Book Antiqua" w:hAnsi="Book Antiqua"/>
        </w:rPr>
        <w:t xml:space="preserve">przedmiotu zamówienia </w:t>
      </w:r>
      <w:r w:rsidR="009B7DA4">
        <w:rPr>
          <w:rFonts w:ascii="Book Antiqua" w:hAnsi="Book Antiqua"/>
        </w:rPr>
        <w:t>przez okres</w:t>
      </w:r>
      <w:r w:rsidRPr="00C75711">
        <w:rPr>
          <w:rFonts w:ascii="Book Antiqua" w:hAnsi="Book Antiqua"/>
        </w:rPr>
        <w:t xml:space="preserve"> </w:t>
      </w:r>
      <w:r w:rsidR="00F63F7F" w:rsidRPr="00C75711">
        <w:rPr>
          <w:rFonts w:ascii="Book Antiqua" w:hAnsi="Book Antiqua"/>
        </w:rPr>
        <w:t xml:space="preserve">48 miesięcy za </w:t>
      </w:r>
      <w:r w:rsidRPr="00C75711">
        <w:rPr>
          <w:rFonts w:ascii="Book Antiqua" w:hAnsi="Book Antiqua"/>
        </w:rPr>
        <w:t>łączną cenę ………………. netto wraz z podatkiem VAT w wysokości ………………, tj. …………………  brutto (słownie:………………………………………);</w:t>
      </w:r>
    </w:p>
    <w:p w14:paraId="560CCAEC" w14:textId="77777777" w:rsidR="00F63F7F" w:rsidRPr="00C75711" w:rsidRDefault="00F63F7F" w:rsidP="009E3437">
      <w:pPr>
        <w:pStyle w:val="ListParagraph"/>
        <w:numPr>
          <w:ilvl w:val="0"/>
          <w:numId w:val="2"/>
        </w:numPr>
        <w:jc w:val="both"/>
        <w:rPr>
          <w:rFonts w:ascii="Book Antiqua" w:hAnsi="Book Antiqua"/>
        </w:rPr>
      </w:pPr>
      <w:r w:rsidRPr="00C75711">
        <w:rPr>
          <w:rFonts w:ascii="Book Antiqua" w:hAnsi="Book Antiqua"/>
        </w:rPr>
        <w:t xml:space="preserve">Miesięczna rata wynosi………………………………………..netto wraz z podatkiem VAT w wysokości ………………, tj. …………………  brutto (słownie:………………………………………); </w:t>
      </w:r>
    </w:p>
    <w:p w14:paraId="43D1A364" w14:textId="77777777" w:rsidR="00F63F7F" w:rsidRPr="00C75711" w:rsidRDefault="00F63F7F" w:rsidP="00F63F7F">
      <w:pPr>
        <w:jc w:val="both"/>
        <w:rPr>
          <w:rFonts w:ascii="Book Antiqua" w:hAnsi="Book Antiqua"/>
        </w:rPr>
      </w:pPr>
    </w:p>
    <w:p w14:paraId="5C75FD22" w14:textId="77777777" w:rsidR="004A6B17" w:rsidRPr="00C75711" w:rsidRDefault="00F63F7F" w:rsidP="00F63F7F">
      <w:pPr>
        <w:jc w:val="both"/>
        <w:rPr>
          <w:rFonts w:ascii="Book Antiqua" w:hAnsi="Book Antiqua"/>
        </w:rPr>
      </w:pPr>
      <w:r w:rsidRPr="00C75711">
        <w:rPr>
          <w:rFonts w:ascii="Book Antiqua" w:hAnsi="Book Antiqua"/>
        </w:rPr>
        <w:t>Składamy ofertę zgodnie z poniższym opisem:</w:t>
      </w:r>
    </w:p>
    <w:p w14:paraId="357CD7F8" w14:textId="77777777" w:rsidR="009E3437" w:rsidRPr="00A50ED0" w:rsidRDefault="009E3437" w:rsidP="00F63F7F">
      <w:pPr>
        <w:jc w:val="both"/>
        <w:rPr>
          <w:rFonts w:ascii="Book Antiqua" w:hAnsi="Book Antiqua"/>
          <w:b/>
        </w:rPr>
      </w:pPr>
      <w:r w:rsidRPr="00A50ED0">
        <w:rPr>
          <w:rFonts w:ascii="Book Antiqua" w:hAnsi="Book Antiqua"/>
          <w:b/>
        </w:rPr>
        <w:t>Rozbicie raty miesięcznej na poszczególne sprzęty</w:t>
      </w:r>
    </w:p>
    <w:tbl>
      <w:tblPr>
        <w:tblpPr w:leftFromText="141" w:rightFromText="141" w:vertAnchor="text" w:horzAnchor="margin" w:tblpX="-856" w:tblpY="534"/>
        <w:tblW w:w="5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3260"/>
        <w:gridCol w:w="1135"/>
        <w:gridCol w:w="1179"/>
        <w:gridCol w:w="1152"/>
        <w:gridCol w:w="1137"/>
        <w:gridCol w:w="1781"/>
      </w:tblGrid>
      <w:tr w:rsidR="00F63F7F" w:rsidRPr="00A50ED0" w14:paraId="4725F00A" w14:textId="77777777" w:rsidTr="00F63F7F">
        <w:trPr>
          <w:trHeight w:val="758"/>
        </w:trPr>
        <w:tc>
          <w:tcPr>
            <w:tcW w:w="403" w:type="pct"/>
            <w:vAlign w:val="center"/>
          </w:tcPr>
          <w:p w14:paraId="11761E09" w14:textId="77777777" w:rsidR="00F63F7F" w:rsidRPr="00A50ED0" w:rsidRDefault="00F63F7F" w:rsidP="00F63F7F">
            <w:pPr>
              <w:suppressAutoHyphens/>
              <w:spacing w:before="120" w:after="0" w:line="240" w:lineRule="auto"/>
              <w:jc w:val="center"/>
              <w:rPr>
                <w:rFonts w:ascii="Book Antiqua" w:eastAsia="Times New Roman" w:hAnsi="Book Antiqua" w:cs="Times New Roman"/>
                <w:b/>
                <w:lang w:eastAsia="ar-SA"/>
              </w:rPr>
            </w:pPr>
            <w:r w:rsidRPr="00A50ED0">
              <w:rPr>
                <w:rFonts w:ascii="Book Antiqua" w:eastAsia="Times New Roman" w:hAnsi="Book Antiqua" w:cs="Times New Roman"/>
                <w:b/>
                <w:lang w:eastAsia="ar-SA"/>
              </w:rPr>
              <w:t>L.p.</w:t>
            </w:r>
          </w:p>
        </w:tc>
        <w:tc>
          <w:tcPr>
            <w:tcW w:w="1554" w:type="pct"/>
            <w:vAlign w:val="center"/>
          </w:tcPr>
          <w:p w14:paraId="7B6B0A0B" w14:textId="77777777" w:rsidR="00F63F7F" w:rsidRPr="00A50ED0" w:rsidRDefault="00F63F7F" w:rsidP="000F301F">
            <w:pPr>
              <w:suppressAutoHyphens/>
              <w:spacing w:before="120" w:after="0" w:line="240" w:lineRule="auto"/>
              <w:jc w:val="center"/>
              <w:rPr>
                <w:rFonts w:ascii="Book Antiqua" w:eastAsia="Times New Roman" w:hAnsi="Book Antiqua" w:cs="Times New Roman"/>
                <w:lang w:eastAsia="ar-SA"/>
              </w:rPr>
            </w:pPr>
            <w:r w:rsidRPr="00A50ED0">
              <w:rPr>
                <w:rFonts w:ascii="Book Antiqua" w:eastAsia="Times New Roman" w:hAnsi="Book Antiqua" w:cs="Times New Roman"/>
                <w:lang w:eastAsia="ar-SA"/>
              </w:rPr>
              <w:t xml:space="preserve">Nazwa </w:t>
            </w:r>
            <w:r w:rsidR="000F301F" w:rsidRPr="00A50ED0">
              <w:rPr>
                <w:rFonts w:ascii="Book Antiqua" w:eastAsia="Times New Roman" w:hAnsi="Book Antiqua" w:cs="Times New Roman"/>
                <w:lang w:eastAsia="ar-SA"/>
              </w:rPr>
              <w:t>sprzętu</w:t>
            </w:r>
          </w:p>
        </w:tc>
        <w:tc>
          <w:tcPr>
            <w:tcW w:w="541" w:type="pct"/>
            <w:vAlign w:val="center"/>
          </w:tcPr>
          <w:p w14:paraId="546D52D6" w14:textId="77777777" w:rsidR="00F63F7F" w:rsidRPr="00A50ED0" w:rsidRDefault="00F63F7F" w:rsidP="00F63F7F">
            <w:pPr>
              <w:suppressAutoHyphens/>
              <w:spacing w:before="120" w:after="0" w:line="240" w:lineRule="auto"/>
              <w:jc w:val="center"/>
              <w:rPr>
                <w:rFonts w:ascii="Book Antiqua" w:eastAsia="Times New Roman" w:hAnsi="Book Antiqua" w:cs="Times New Roman"/>
                <w:lang w:eastAsia="ar-SA"/>
              </w:rPr>
            </w:pPr>
            <w:r w:rsidRPr="00A50ED0">
              <w:rPr>
                <w:rFonts w:ascii="Book Antiqua" w:eastAsia="Times New Roman" w:hAnsi="Book Antiqua" w:cs="Times New Roman"/>
                <w:lang w:eastAsia="ar-SA"/>
              </w:rPr>
              <w:t>Ilość szt.</w:t>
            </w:r>
          </w:p>
        </w:tc>
        <w:tc>
          <w:tcPr>
            <w:tcW w:w="562" w:type="pct"/>
            <w:vAlign w:val="center"/>
          </w:tcPr>
          <w:p w14:paraId="010FCBEA" w14:textId="77777777" w:rsidR="00F63F7F" w:rsidRPr="00A50ED0" w:rsidRDefault="004D3863" w:rsidP="00F63F7F">
            <w:pPr>
              <w:suppressAutoHyphens/>
              <w:spacing w:after="0" w:line="240" w:lineRule="auto"/>
              <w:jc w:val="center"/>
              <w:rPr>
                <w:rFonts w:ascii="Book Antiqua" w:eastAsia="Times New Roman" w:hAnsi="Book Antiqua" w:cs="Times New Roman"/>
                <w:lang w:eastAsia="ar-SA"/>
              </w:rPr>
            </w:pPr>
            <w:r w:rsidRPr="00A50ED0">
              <w:rPr>
                <w:rFonts w:ascii="Book Antiqua" w:eastAsia="Times New Roman" w:hAnsi="Book Antiqua" w:cs="Times New Roman"/>
                <w:lang w:eastAsia="ar-SA"/>
              </w:rPr>
              <w:t>rata</w:t>
            </w:r>
            <w:r w:rsidR="00F63F7F" w:rsidRPr="00A50ED0">
              <w:rPr>
                <w:rFonts w:ascii="Book Antiqua" w:eastAsia="Times New Roman" w:hAnsi="Book Antiqua" w:cs="Times New Roman"/>
                <w:lang w:eastAsia="ar-SA"/>
              </w:rPr>
              <w:t xml:space="preserve"> za </w:t>
            </w:r>
          </w:p>
          <w:p w14:paraId="560E8043" w14:textId="77777777" w:rsidR="00F63F7F" w:rsidRPr="00A50ED0" w:rsidRDefault="00F63F7F" w:rsidP="00F63F7F">
            <w:pPr>
              <w:suppressAutoHyphens/>
              <w:spacing w:after="0" w:line="240" w:lineRule="auto"/>
              <w:jc w:val="center"/>
              <w:rPr>
                <w:rFonts w:ascii="Book Antiqua" w:eastAsia="Times New Roman" w:hAnsi="Book Antiqua" w:cs="Times New Roman"/>
                <w:lang w:eastAsia="ar-SA"/>
              </w:rPr>
            </w:pPr>
            <w:r w:rsidRPr="00A50ED0">
              <w:rPr>
                <w:rFonts w:ascii="Book Antiqua" w:eastAsia="Times New Roman" w:hAnsi="Book Antiqua" w:cs="Times New Roman"/>
                <w:lang w:eastAsia="ar-SA"/>
              </w:rPr>
              <w:t>1 szt. netto</w:t>
            </w:r>
          </w:p>
        </w:tc>
        <w:tc>
          <w:tcPr>
            <w:tcW w:w="549" w:type="pct"/>
            <w:vAlign w:val="center"/>
          </w:tcPr>
          <w:p w14:paraId="055B6349" w14:textId="77777777" w:rsidR="00F63F7F" w:rsidRPr="00A50ED0" w:rsidRDefault="004D3863" w:rsidP="00F63F7F">
            <w:pPr>
              <w:suppressAutoHyphens/>
              <w:spacing w:after="0" w:line="240" w:lineRule="auto"/>
              <w:jc w:val="center"/>
              <w:rPr>
                <w:rFonts w:ascii="Book Antiqua" w:eastAsia="Times New Roman" w:hAnsi="Book Antiqua" w:cs="Times New Roman"/>
                <w:lang w:eastAsia="ar-SA"/>
              </w:rPr>
            </w:pPr>
            <w:r w:rsidRPr="00A50ED0">
              <w:rPr>
                <w:rFonts w:ascii="Book Antiqua" w:eastAsia="Times New Roman" w:hAnsi="Book Antiqua" w:cs="Times New Roman"/>
                <w:lang w:eastAsia="ar-SA"/>
              </w:rPr>
              <w:t>Wartość raty</w:t>
            </w:r>
            <w:r w:rsidR="00F63F7F" w:rsidRPr="00A50ED0">
              <w:rPr>
                <w:rFonts w:ascii="Book Antiqua" w:eastAsia="Times New Roman" w:hAnsi="Book Antiqua" w:cs="Times New Roman"/>
                <w:lang w:eastAsia="ar-SA"/>
              </w:rPr>
              <w:t xml:space="preserve"> netto</w:t>
            </w:r>
          </w:p>
          <w:p w14:paraId="1DFC9767" w14:textId="77777777" w:rsidR="00F63F7F" w:rsidRPr="00A50ED0" w:rsidRDefault="00F63F7F" w:rsidP="00F63F7F">
            <w:pPr>
              <w:suppressAutoHyphens/>
              <w:spacing w:after="0" w:line="240" w:lineRule="auto"/>
              <w:jc w:val="center"/>
              <w:rPr>
                <w:rFonts w:ascii="Book Antiqua" w:eastAsia="Times New Roman" w:hAnsi="Book Antiqua" w:cs="Times New Roman"/>
                <w:lang w:eastAsia="ar-SA"/>
              </w:rPr>
            </w:pPr>
            <w:r w:rsidRPr="00A50ED0">
              <w:rPr>
                <w:rFonts w:ascii="Book Antiqua" w:eastAsia="Times New Roman" w:hAnsi="Book Antiqua" w:cs="Times New Roman"/>
                <w:lang w:eastAsia="ar-SA"/>
              </w:rPr>
              <w:t>(</w:t>
            </w:r>
            <w:r w:rsidRPr="00A50ED0">
              <w:rPr>
                <w:rFonts w:ascii="Book Antiqua" w:eastAsia="Times New Roman" w:hAnsi="Book Antiqua" w:cs="Times New Roman"/>
                <w:b/>
                <w:lang w:eastAsia="ar-SA"/>
              </w:rPr>
              <w:t>2x3</w:t>
            </w:r>
            <w:r w:rsidRPr="00A50ED0">
              <w:rPr>
                <w:rFonts w:ascii="Book Antiqua" w:eastAsia="Times New Roman" w:hAnsi="Book Antiqua" w:cs="Times New Roman"/>
                <w:lang w:eastAsia="ar-SA"/>
              </w:rPr>
              <w:t>)</w:t>
            </w:r>
          </w:p>
        </w:tc>
        <w:tc>
          <w:tcPr>
            <w:tcW w:w="542" w:type="pct"/>
            <w:vAlign w:val="center"/>
          </w:tcPr>
          <w:p w14:paraId="7E490083" w14:textId="77777777" w:rsidR="00F63F7F" w:rsidRPr="00A50ED0" w:rsidRDefault="00F63F7F" w:rsidP="00F63F7F">
            <w:pPr>
              <w:suppressAutoHyphens/>
              <w:spacing w:before="120" w:after="0" w:line="240" w:lineRule="auto"/>
              <w:jc w:val="center"/>
              <w:rPr>
                <w:rFonts w:ascii="Book Antiqua" w:eastAsia="Times New Roman" w:hAnsi="Book Antiqua" w:cs="Times New Roman"/>
                <w:lang w:eastAsia="ar-SA"/>
              </w:rPr>
            </w:pPr>
            <w:r w:rsidRPr="00A50ED0">
              <w:rPr>
                <w:rFonts w:ascii="Book Antiqua" w:eastAsia="Times New Roman" w:hAnsi="Book Antiqua" w:cs="Times New Roman"/>
                <w:lang w:eastAsia="ar-SA"/>
              </w:rPr>
              <w:t>Wartość</w:t>
            </w:r>
            <w:r w:rsidR="004D3863" w:rsidRPr="00A50ED0">
              <w:rPr>
                <w:rFonts w:ascii="Book Antiqua" w:eastAsia="Times New Roman" w:hAnsi="Book Antiqua" w:cs="Times New Roman"/>
                <w:lang w:eastAsia="ar-SA"/>
              </w:rPr>
              <w:t xml:space="preserve"> raty</w:t>
            </w:r>
            <w:r w:rsidRPr="00A50ED0">
              <w:rPr>
                <w:rFonts w:ascii="Book Antiqua" w:eastAsia="Times New Roman" w:hAnsi="Book Antiqua" w:cs="Times New Roman"/>
                <w:lang w:eastAsia="ar-SA"/>
              </w:rPr>
              <w:t xml:space="preserve"> VAT (wpisać kwotowo)</w:t>
            </w:r>
          </w:p>
        </w:tc>
        <w:tc>
          <w:tcPr>
            <w:tcW w:w="849" w:type="pct"/>
            <w:vAlign w:val="center"/>
          </w:tcPr>
          <w:p w14:paraId="51A5A756" w14:textId="77777777" w:rsidR="00F63F7F" w:rsidRPr="00A50ED0" w:rsidRDefault="00F63F7F" w:rsidP="00F63F7F">
            <w:pPr>
              <w:suppressAutoHyphens/>
              <w:spacing w:before="120" w:after="0" w:line="240" w:lineRule="auto"/>
              <w:jc w:val="center"/>
              <w:rPr>
                <w:rFonts w:ascii="Book Antiqua" w:eastAsia="Times New Roman" w:hAnsi="Book Antiqua" w:cs="Times New Roman"/>
                <w:lang w:eastAsia="ar-SA"/>
              </w:rPr>
            </w:pPr>
            <w:r w:rsidRPr="00A50ED0">
              <w:rPr>
                <w:rFonts w:ascii="Book Antiqua" w:eastAsia="Times New Roman" w:hAnsi="Book Antiqua" w:cs="Times New Roman"/>
                <w:lang w:eastAsia="ar-SA"/>
              </w:rPr>
              <w:t>Wartość</w:t>
            </w:r>
            <w:r w:rsidR="004D3863" w:rsidRPr="00A50ED0">
              <w:rPr>
                <w:rFonts w:ascii="Book Antiqua" w:eastAsia="Times New Roman" w:hAnsi="Book Antiqua" w:cs="Times New Roman"/>
                <w:lang w:eastAsia="ar-SA"/>
              </w:rPr>
              <w:t xml:space="preserve"> raty</w:t>
            </w:r>
            <w:r w:rsidRPr="00A50ED0">
              <w:rPr>
                <w:rFonts w:ascii="Book Antiqua" w:eastAsia="Times New Roman" w:hAnsi="Book Antiqua" w:cs="Times New Roman"/>
                <w:lang w:eastAsia="ar-SA"/>
              </w:rPr>
              <w:t xml:space="preserve"> brutto</w:t>
            </w:r>
          </w:p>
          <w:p w14:paraId="5B1170EC" w14:textId="77777777" w:rsidR="00F63F7F" w:rsidRPr="00A50ED0" w:rsidRDefault="00F63F7F" w:rsidP="00F63F7F">
            <w:pPr>
              <w:suppressAutoHyphens/>
              <w:spacing w:before="120" w:after="0" w:line="240" w:lineRule="auto"/>
              <w:ind w:left="720"/>
              <w:jc w:val="both"/>
              <w:rPr>
                <w:rFonts w:ascii="Book Antiqua" w:eastAsia="Times New Roman" w:hAnsi="Book Antiqua" w:cs="Times New Roman"/>
                <w:lang w:eastAsia="ar-SA"/>
              </w:rPr>
            </w:pPr>
            <w:r w:rsidRPr="00A50ED0">
              <w:rPr>
                <w:rFonts w:ascii="Book Antiqua" w:eastAsia="Times New Roman" w:hAnsi="Book Antiqua" w:cs="Times New Roman"/>
                <w:b/>
                <w:lang w:eastAsia="ar-SA"/>
              </w:rPr>
              <w:t>(4+ 5</w:t>
            </w:r>
            <w:r w:rsidRPr="00A50ED0">
              <w:rPr>
                <w:rFonts w:ascii="Book Antiqua" w:eastAsia="Times New Roman" w:hAnsi="Book Antiqua" w:cs="Times New Roman"/>
                <w:lang w:eastAsia="ar-SA"/>
              </w:rPr>
              <w:t>)</w:t>
            </w:r>
          </w:p>
        </w:tc>
      </w:tr>
      <w:tr w:rsidR="00F63F7F" w:rsidRPr="00A50ED0" w14:paraId="29C72B1A" w14:textId="77777777" w:rsidTr="009E3437">
        <w:trPr>
          <w:trHeight w:val="363"/>
        </w:trPr>
        <w:tc>
          <w:tcPr>
            <w:tcW w:w="403" w:type="pct"/>
          </w:tcPr>
          <w:p w14:paraId="15769577" w14:textId="77777777" w:rsidR="00F63F7F" w:rsidRPr="00A50ED0" w:rsidRDefault="00F63F7F" w:rsidP="00F63F7F">
            <w:pPr>
              <w:spacing w:after="0" w:line="240" w:lineRule="auto"/>
              <w:ind w:left="720"/>
              <w:contextualSpacing/>
              <w:jc w:val="center"/>
              <w:rPr>
                <w:rFonts w:ascii="Book Antiqua" w:eastAsia="Times New Roman" w:hAnsi="Book Antiqua" w:cs="Times New Roman"/>
                <w:b/>
                <w:sz w:val="24"/>
                <w:szCs w:val="24"/>
                <w:lang w:eastAsia="pl-PL"/>
              </w:rPr>
            </w:pPr>
          </w:p>
        </w:tc>
        <w:tc>
          <w:tcPr>
            <w:tcW w:w="1554" w:type="pct"/>
            <w:vAlign w:val="center"/>
          </w:tcPr>
          <w:p w14:paraId="0150A3F1" w14:textId="77777777" w:rsidR="00F63F7F" w:rsidRPr="00A50ED0" w:rsidRDefault="00F63F7F" w:rsidP="009E3437">
            <w:pPr>
              <w:spacing w:after="0" w:line="240" w:lineRule="auto"/>
              <w:ind w:left="720"/>
              <w:contextualSpacing/>
              <w:jc w:val="center"/>
              <w:rPr>
                <w:rFonts w:ascii="Book Antiqua" w:eastAsia="Times New Roman" w:hAnsi="Book Antiqua" w:cs="Times New Roman"/>
                <w:sz w:val="24"/>
                <w:szCs w:val="24"/>
                <w:lang w:eastAsia="pl-PL"/>
              </w:rPr>
            </w:pPr>
            <w:r w:rsidRPr="00A50ED0">
              <w:rPr>
                <w:rFonts w:ascii="Book Antiqua" w:eastAsia="Times New Roman" w:hAnsi="Book Antiqua" w:cs="Times New Roman"/>
                <w:lang w:eastAsia="pl-PL"/>
              </w:rPr>
              <w:t>1</w:t>
            </w:r>
          </w:p>
        </w:tc>
        <w:tc>
          <w:tcPr>
            <w:tcW w:w="541" w:type="pct"/>
            <w:vAlign w:val="center"/>
          </w:tcPr>
          <w:p w14:paraId="0DAE0063" w14:textId="77777777" w:rsidR="00F63F7F" w:rsidRPr="00A50ED0" w:rsidRDefault="00F63F7F" w:rsidP="009E3437">
            <w:pPr>
              <w:suppressAutoHyphens/>
              <w:spacing w:before="120" w:after="0" w:line="360" w:lineRule="auto"/>
              <w:jc w:val="center"/>
              <w:rPr>
                <w:rFonts w:ascii="Book Antiqua" w:eastAsia="Times New Roman" w:hAnsi="Book Antiqua" w:cs="Times New Roman"/>
                <w:b/>
                <w:lang w:eastAsia="ar-SA"/>
              </w:rPr>
            </w:pPr>
            <w:r w:rsidRPr="00A50ED0">
              <w:rPr>
                <w:rFonts w:ascii="Book Antiqua" w:eastAsia="Times New Roman" w:hAnsi="Book Antiqua" w:cs="Times New Roman"/>
                <w:b/>
                <w:lang w:eastAsia="ar-SA"/>
              </w:rPr>
              <w:t>2</w:t>
            </w:r>
          </w:p>
        </w:tc>
        <w:tc>
          <w:tcPr>
            <w:tcW w:w="562" w:type="pct"/>
            <w:vAlign w:val="center"/>
          </w:tcPr>
          <w:p w14:paraId="67519368" w14:textId="77777777" w:rsidR="00F63F7F" w:rsidRPr="00A50ED0" w:rsidRDefault="00F63F7F" w:rsidP="009E3437">
            <w:pPr>
              <w:suppressAutoHyphens/>
              <w:spacing w:before="120" w:after="0" w:line="360" w:lineRule="auto"/>
              <w:jc w:val="center"/>
              <w:rPr>
                <w:rFonts w:ascii="Book Antiqua" w:eastAsia="Times New Roman" w:hAnsi="Book Antiqua" w:cs="Times New Roman"/>
                <w:b/>
                <w:lang w:eastAsia="ar-SA"/>
              </w:rPr>
            </w:pPr>
            <w:r w:rsidRPr="00A50ED0">
              <w:rPr>
                <w:rFonts w:ascii="Book Antiqua" w:eastAsia="Times New Roman" w:hAnsi="Book Antiqua" w:cs="Times New Roman"/>
                <w:b/>
                <w:lang w:eastAsia="ar-SA"/>
              </w:rPr>
              <w:t>3</w:t>
            </w:r>
          </w:p>
        </w:tc>
        <w:tc>
          <w:tcPr>
            <w:tcW w:w="549" w:type="pct"/>
            <w:vAlign w:val="center"/>
          </w:tcPr>
          <w:p w14:paraId="3F90E006" w14:textId="77777777" w:rsidR="00F63F7F" w:rsidRPr="00A50ED0" w:rsidRDefault="00F63F7F" w:rsidP="009E3437">
            <w:pPr>
              <w:suppressAutoHyphens/>
              <w:spacing w:before="120" w:after="0" w:line="360" w:lineRule="auto"/>
              <w:jc w:val="center"/>
              <w:rPr>
                <w:rFonts w:ascii="Book Antiqua" w:eastAsia="Times New Roman" w:hAnsi="Book Antiqua" w:cs="Times New Roman"/>
                <w:b/>
                <w:lang w:eastAsia="ar-SA"/>
              </w:rPr>
            </w:pPr>
            <w:r w:rsidRPr="00A50ED0">
              <w:rPr>
                <w:rFonts w:ascii="Book Antiqua" w:eastAsia="Times New Roman" w:hAnsi="Book Antiqua" w:cs="Times New Roman"/>
                <w:b/>
                <w:lang w:eastAsia="ar-SA"/>
              </w:rPr>
              <w:t>4</w:t>
            </w:r>
          </w:p>
        </w:tc>
        <w:tc>
          <w:tcPr>
            <w:tcW w:w="542" w:type="pct"/>
            <w:vAlign w:val="center"/>
          </w:tcPr>
          <w:p w14:paraId="33EF233E" w14:textId="77777777" w:rsidR="00F63F7F" w:rsidRPr="00A50ED0" w:rsidRDefault="00F63F7F" w:rsidP="009E3437">
            <w:pPr>
              <w:suppressAutoHyphens/>
              <w:spacing w:before="120" w:after="0" w:line="360" w:lineRule="auto"/>
              <w:jc w:val="center"/>
              <w:rPr>
                <w:rFonts w:ascii="Book Antiqua" w:eastAsia="Times New Roman" w:hAnsi="Book Antiqua" w:cs="Times New Roman"/>
                <w:b/>
                <w:lang w:eastAsia="ar-SA"/>
              </w:rPr>
            </w:pPr>
            <w:r w:rsidRPr="00A50ED0">
              <w:rPr>
                <w:rFonts w:ascii="Book Antiqua" w:eastAsia="Times New Roman" w:hAnsi="Book Antiqua" w:cs="Times New Roman"/>
                <w:b/>
                <w:lang w:eastAsia="ar-SA"/>
              </w:rPr>
              <w:t>5</w:t>
            </w:r>
          </w:p>
        </w:tc>
        <w:tc>
          <w:tcPr>
            <w:tcW w:w="849" w:type="pct"/>
            <w:vAlign w:val="center"/>
          </w:tcPr>
          <w:p w14:paraId="7827CBED" w14:textId="77777777" w:rsidR="00F63F7F" w:rsidRPr="00A50ED0" w:rsidRDefault="00F63F7F" w:rsidP="009E3437">
            <w:pPr>
              <w:suppressAutoHyphens/>
              <w:spacing w:before="120" w:after="0" w:line="360" w:lineRule="auto"/>
              <w:jc w:val="center"/>
              <w:rPr>
                <w:rFonts w:ascii="Book Antiqua" w:eastAsia="Times New Roman" w:hAnsi="Book Antiqua" w:cs="Times New Roman"/>
                <w:b/>
                <w:lang w:eastAsia="ar-SA"/>
              </w:rPr>
            </w:pPr>
            <w:r w:rsidRPr="00A50ED0">
              <w:rPr>
                <w:rFonts w:ascii="Book Antiqua" w:eastAsia="Times New Roman" w:hAnsi="Book Antiqua" w:cs="Times New Roman"/>
                <w:b/>
                <w:lang w:eastAsia="ar-SA"/>
              </w:rPr>
              <w:t>6</w:t>
            </w:r>
          </w:p>
        </w:tc>
      </w:tr>
      <w:tr w:rsidR="00F63F7F" w:rsidRPr="00A50ED0" w14:paraId="2D0D1B01" w14:textId="77777777" w:rsidTr="00F63F7F">
        <w:trPr>
          <w:cantSplit/>
          <w:trHeight w:val="176"/>
        </w:trPr>
        <w:tc>
          <w:tcPr>
            <w:tcW w:w="403" w:type="pct"/>
            <w:vAlign w:val="center"/>
          </w:tcPr>
          <w:p w14:paraId="58CD3C6A" w14:textId="77777777" w:rsidR="00F63F7F" w:rsidRPr="00A50ED0" w:rsidRDefault="00F63F7F" w:rsidP="00F63F7F">
            <w:pPr>
              <w:spacing w:after="0" w:line="240" w:lineRule="auto"/>
              <w:ind w:left="340"/>
              <w:contextualSpacing/>
              <w:rPr>
                <w:rFonts w:ascii="Book Antiqua" w:eastAsia="Times New Roman" w:hAnsi="Book Antiqua" w:cs="Times New Roman"/>
                <w:b/>
                <w:sz w:val="20"/>
                <w:szCs w:val="20"/>
                <w:lang w:eastAsia="pl-PL"/>
              </w:rPr>
            </w:pPr>
            <w:r w:rsidRPr="00A50ED0">
              <w:rPr>
                <w:rFonts w:ascii="Book Antiqua" w:eastAsia="Times New Roman" w:hAnsi="Book Antiqua" w:cs="Times New Roman"/>
                <w:b/>
                <w:sz w:val="20"/>
                <w:szCs w:val="20"/>
                <w:lang w:eastAsia="pl-PL"/>
              </w:rPr>
              <w:t>1.</w:t>
            </w:r>
          </w:p>
        </w:tc>
        <w:tc>
          <w:tcPr>
            <w:tcW w:w="1554" w:type="pct"/>
            <w:vAlign w:val="center"/>
          </w:tcPr>
          <w:p w14:paraId="5493A2A5" w14:textId="77777777" w:rsidR="00F63F7F" w:rsidRPr="00A50ED0" w:rsidRDefault="00F63F7F" w:rsidP="00F63F7F">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Komputer stacjonarny</w:t>
            </w:r>
          </w:p>
          <w:p w14:paraId="3ED3829C" w14:textId="77777777" w:rsidR="009E3437" w:rsidRPr="00A50ED0" w:rsidRDefault="009E3437" w:rsidP="00F63F7F">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Model……………………</w:t>
            </w:r>
          </w:p>
          <w:p w14:paraId="53467F60" w14:textId="77777777" w:rsidR="009E3437" w:rsidRPr="00A50ED0" w:rsidRDefault="009E3437" w:rsidP="00F63F7F">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Symbol……………………</w:t>
            </w:r>
          </w:p>
          <w:p w14:paraId="52916482" w14:textId="77777777" w:rsidR="009E3437" w:rsidRPr="00A50ED0" w:rsidRDefault="009E3437" w:rsidP="00F63F7F">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Producent…………………</w:t>
            </w:r>
          </w:p>
        </w:tc>
        <w:tc>
          <w:tcPr>
            <w:tcW w:w="541" w:type="pct"/>
            <w:vAlign w:val="center"/>
          </w:tcPr>
          <w:p w14:paraId="2EC9B8E0" w14:textId="4B69E070" w:rsidR="00F63F7F" w:rsidRPr="00A50ED0" w:rsidRDefault="00F63F7F" w:rsidP="00F63F7F">
            <w:pPr>
              <w:suppressAutoHyphens/>
              <w:spacing w:after="0" w:line="240" w:lineRule="auto"/>
              <w:jc w:val="center"/>
              <w:rPr>
                <w:rFonts w:ascii="Book Antiqua" w:eastAsia="Times New Roman" w:hAnsi="Book Antiqua" w:cs="Times New Roman"/>
                <w:bCs/>
                <w:sz w:val="20"/>
                <w:szCs w:val="20"/>
                <w:lang w:eastAsia="ar-SA"/>
              </w:rPr>
            </w:pPr>
            <w:r w:rsidRPr="00A50ED0">
              <w:rPr>
                <w:rFonts w:ascii="Book Antiqua" w:eastAsia="Times New Roman" w:hAnsi="Book Antiqua" w:cs="Times New Roman"/>
                <w:bCs/>
                <w:sz w:val="20"/>
                <w:szCs w:val="20"/>
                <w:lang w:eastAsia="ar-SA"/>
              </w:rPr>
              <w:t>85</w:t>
            </w:r>
          </w:p>
        </w:tc>
        <w:tc>
          <w:tcPr>
            <w:tcW w:w="562" w:type="pct"/>
          </w:tcPr>
          <w:p w14:paraId="0BC64790" w14:textId="77777777" w:rsidR="00F63F7F" w:rsidRPr="00A50ED0" w:rsidRDefault="00F63F7F" w:rsidP="00F63F7F">
            <w:pPr>
              <w:suppressAutoHyphens/>
              <w:spacing w:before="120" w:after="0" w:line="240" w:lineRule="auto"/>
              <w:jc w:val="both"/>
              <w:rPr>
                <w:rFonts w:ascii="Book Antiqua" w:eastAsia="Times New Roman" w:hAnsi="Book Antiqua" w:cs="Times New Roman"/>
                <w:sz w:val="20"/>
                <w:szCs w:val="20"/>
                <w:lang w:eastAsia="ar-SA"/>
              </w:rPr>
            </w:pPr>
          </w:p>
        </w:tc>
        <w:tc>
          <w:tcPr>
            <w:tcW w:w="549" w:type="pct"/>
          </w:tcPr>
          <w:p w14:paraId="50B41F27" w14:textId="77777777" w:rsidR="00F63F7F" w:rsidRPr="00A50ED0" w:rsidRDefault="00F63F7F" w:rsidP="00F63F7F">
            <w:pPr>
              <w:suppressAutoHyphens/>
              <w:spacing w:before="120" w:after="0" w:line="240" w:lineRule="auto"/>
              <w:jc w:val="both"/>
              <w:rPr>
                <w:rFonts w:ascii="Book Antiqua" w:eastAsia="Times New Roman" w:hAnsi="Book Antiqua" w:cs="Times New Roman"/>
                <w:color w:val="FF0000"/>
                <w:sz w:val="20"/>
                <w:szCs w:val="20"/>
                <w:lang w:eastAsia="ar-SA"/>
              </w:rPr>
            </w:pPr>
          </w:p>
        </w:tc>
        <w:tc>
          <w:tcPr>
            <w:tcW w:w="542" w:type="pct"/>
          </w:tcPr>
          <w:p w14:paraId="291BEBB8" w14:textId="77777777" w:rsidR="00F63F7F" w:rsidRPr="00A50ED0" w:rsidRDefault="00F63F7F" w:rsidP="00F63F7F">
            <w:pPr>
              <w:suppressAutoHyphens/>
              <w:spacing w:before="120" w:after="0" w:line="240" w:lineRule="auto"/>
              <w:jc w:val="center"/>
              <w:rPr>
                <w:rFonts w:ascii="Book Antiqua" w:eastAsia="Times New Roman" w:hAnsi="Book Antiqua" w:cs="Times New Roman"/>
                <w:sz w:val="20"/>
                <w:szCs w:val="20"/>
                <w:lang w:eastAsia="ar-SA"/>
              </w:rPr>
            </w:pPr>
          </w:p>
        </w:tc>
        <w:tc>
          <w:tcPr>
            <w:tcW w:w="849" w:type="pct"/>
            <w:vAlign w:val="center"/>
          </w:tcPr>
          <w:p w14:paraId="2F2EAF70" w14:textId="77777777" w:rsidR="00F63F7F" w:rsidRPr="00A50ED0" w:rsidRDefault="00F63F7F" w:rsidP="00F63F7F">
            <w:pPr>
              <w:suppressAutoHyphens/>
              <w:spacing w:before="120" w:after="0" w:line="240" w:lineRule="auto"/>
              <w:jc w:val="center"/>
              <w:rPr>
                <w:rFonts w:ascii="Book Antiqua" w:eastAsia="Times New Roman" w:hAnsi="Book Antiqua" w:cs="Times New Roman"/>
                <w:sz w:val="20"/>
                <w:szCs w:val="20"/>
                <w:lang w:eastAsia="ar-SA"/>
              </w:rPr>
            </w:pPr>
          </w:p>
        </w:tc>
      </w:tr>
      <w:tr w:rsidR="00F63F7F" w:rsidRPr="00A50ED0" w14:paraId="6F4266C0" w14:textId="77777777" w:rsidTr="00F63F7F">
        <w:trPr>
          <w:cantSplit/>
          <w:trHeight w:val="176"/>
        </w:trPr>
        <w:tc>
          <w:tcPr>
            <w:tcW w:w="403" w:type="pct"/>
            <w:vAlign w:val="center"/>
          </w:tcPr>
          <w:p w14:paraId="6AD1BB7E" w14:textId="77777777" w:rsidR="00F63F7F" w:rsidRPr="00A50ED0" w:rsidRDefault="00F63F7F" w:rsidP="00F63F7F">
            <w:pPr>
              <w:spacing w:after="0" w:line="240" w:lineRule="auto"/>
              <w:ind w:left="340"/>
              <w:contextualSpacing/>
              <w:rPr>
                <w:rFonts w:ascii="Book Antiqua" w:eastAsia="Times New Roman" w:hAnsi="Book Antiqua" w:cs="Times New Roman"/>
                <w:b/>
                <w:sz w:val="20"/>
                <w:szCs w:val="20"/>
                <w:lang w:eastAsia="pl-PL"/>
              </w:rPr>
            </w:pPr>
            <w:r w:rsidRPr="00A50ED0">
              <w:rPr>
                <w:rFonts w:ascii="Book Antiqua" w:eastAsia="Times New Roman" w:hAnsi="Book Antiqua" w:cs="Times New Roman"/>
                <w:b/>
                <w:sz w:val="20"/>
                <w:szCs w:val="20"/>
                <w:lang w:eastAsia="pl-PL"/>
              </w:rPr>
              <w:t>2.</w:t>
            </w:r>
          </w:p>
        </w:tc>
        <w:tc>
          <w:tcPr>
            <w:tcW w:w="1554" w:type="pct"/>
            <w:vAlign w:val="center"/>
          </w:tcPr>
          <w:p w14:paraId="0B12D194" w14:textId="77777777" w:rsidR="00F63F7F" w:rsidRPr="00A50ED0" w:rsidRDefault="00F63F7F" w:rsidP="00F63F7F">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Stacja robocza</w:t>
            </w:r>
          </w:p>
          <w:p w14:paraId="6BFED788" w14:textId="77777777" w:rsidR="009E3437" w:rsidRPr="00A50ED0" w:rsidRDefault="009E3437" w:rsidP="009E3437">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lastRenderedPageBreak/>
              <w:t>Model……………………</w:t>
            </w:r>
          </w:p>
          <w:p w14:paraId="2A9F6229" w14:textId="77777777" w:rsidR="009E3437" w:rsidRPr="00A50ED0" w:rsidRDefault="009E3437" w:rsidP="009E3437">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Symbol……………………</w:t>
            </w:r>
          </w:p>
          <w:p w14:paraId="3F858C25" w14:textId="77777777" w:rsidR="009E3437" w:rsidRPr="00A50ED0" w:rsidRDefault="009E3437" w:rsidP="009E3437">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Producent…………………</w:t>
            </w:r>
          </w:p>
        </w:tc>
        <w:tc>
          <w:tcPr>
            <w:tcW w:w="541" w:type="pct"/>
            <w:vAlign w:val="center"/>
          </w:tcPr>
          <w:p w14:paraId="015E4BB3" w14:textId="77777777" w:rsidR="00F63F7F" w:rsidRPr="00A50ED0" w:rsidRDefault="00F63F7F" w:rsidP="00F63F7F">
            <w:pPr>
              <w:suppressAutoHyphens/>
              <w:spacing w:after="0" w:line="240" w:lineRule="auto"/>
              <w:jc w:val="center"/>
              <w:rPr>
                <w:rFonts w:ascii="Book Antiqua" w:eastAsia="Times New Roman" w:hAnsi="Book Antiqua" w:cs="Times New Roman"/>
                <w:sz w:val="20"/>
                <w:szCs w:val="20"/>
                <w:lang w:eastAsia="ar-SA"/>
              </w:rPr>
            </w:pPr>
            <w:r w:rsidRPr="00A50ED0">
              <w:rPr>
                <w:rFonts w:ascii="Book Antiqua" w:eastAsia="Times New Roman" w:hAnsi="Book Antiqua" w:cs="Times New Roman"/>
                <w:sz w:val="20"/>
                <w:szCs w:val="20"/>
                <w:lang w:eastAsia="ar-SA"/>
              </w:rPr>
              <w:lastRenderedPageBreak/>
              <w:t>4</w:t>
            </w:r>
          </w:p>
        </w:tc>
        <w:tc>
          <w:tcPr>
            <w:tcW w:w="562" w:type="pct"/>
          </w:tcPr>
          <w:p w14:paraId="198AC6DB" w14:textId="77777777" w:rsidR="00F63F7F" w:rsidRPr="00A50ED0" w:rsidRDefault="00F63F7F" w:rsidP="00F63F7F">
            <w:pPr>
              <w:suppressAutoHyphens/>
              <w:spacing w:before="120" w:after="0" w:line="240" w:lineRule="auto"/>
              <w:jc w:val="both"/>
              <w:rPr>
                <w:rFonts w:ascii="Book Antiqua" w:eastAsia="Times New Roman" w:hAnsi="Book Antiqua" w:cs="Times New Roman"/>
                <w:sz w:val="20"/>
                <w:szCs w:val="20"/>
                <w:lang w:eastAsia="ar-SA"/>
              </w:rPr>
            </w:pPr>
          </w:p>
        </w:tc>
        <w:tc>
          <w:tcPr>
            <w:tcW w:w="549" w:type="pct"/>
          </w:tcPr>
          <w:p w14:paraId="7BFB7535" w14:textId="77777777" w:rsidR="00F63F7F" w:rsidRPr="00A50ED0" w:rsidRDefault="00F63F7F" w:rsidP="00F63F7F">
            <w:pPr>
              <w:suppressAutoHyphens/>
              <w:spacing w:before="120" w:after="0" w:line="240" w:lineRule="auto"/>
              <w:jc w:val="both"/>
              <w:rPr>
                <w:rFonts w:ascii="Book Antiqua" w:eastAsia="Times New Roman" w:hAnsi="Book Antiqua" w:cs="Times New Roman"/>
                <w:color w:val="FF0000"/>
                <w:sz w:val="20"/>
                <w:szCs w:val="20"/>
                <w:lang w:eastAsia="ar-SA"/>
              </w:rPr>
            </w:pPr>
          </w:p>
        </w:tc>
        <w:tc>
          <w:tcPr>
            <w:tcW w:w="542" w:type="pct"/>
          </w:tcPr>
          <w:p w14:paraId="78CC59B0" w14:textId="77777777" w:rsidR="00F63F7F" w:rsidRPr="00A50ED0" w:rsidRDefault="00F63F7F" w:rsidP="00F63F7F">
            <w:pPr>
              <w:suppressAutoHyphens/>
              <w:spacing w:before="120" w:after="0" w:line="240" w:lineRule="auto"/>
              <w:jc w:val="center"/>
              <w:rPr>
                <w:rFonts w:ascii="Book Antiqua" w:eastAsia="Times New Roman" w:hAnsi="Book Antiqua" w:cs="Times New Roman"/>
                <w:sz w:val="20"/>
                <w:szCs w:val="20"/>
                <w:lang w:eastAsia="ar-SA"/>
              </w:rPr>
            </w:pPr>
          </w:p>
        </w:tc>
        <w:tc>
          <w:tcPr>
            <w:tcW w:w="849" w:type="pct"/>
            <w:vAlign w:val="center"/>
          </w:tcPr>
          <w:p w14:paraId="5299BF08" w14:textId="77777777" w:rsidR="00F63F7F" w:rsidRPr="00A50ED0" w:rsidRDefault="00F63F7F" w:rsidP="00F63F7F">
            <w:pPr>
              <w:suppressAutoHyphens/>
              <w:spacing w:before="120" w:after="0" w:line="240" w:lineRule="auto"/>
              <w:jc w:val="center"/>
              <w:rPr>
                <w:rFonts w:ascii="Book Antiqua" w:eastAsia="Times New Roman" w:hAnsi="Book Antiqua" w:cs="Times New Roman"/>
                <w:sz w:val="20"/>
                <w:szCs w:val="20"/>
                <w:lang w:eastAsia="ar-SA"/>
              </w:rPr>
            </w:pPr>
          </w:p>
        </w:tc>
      </w:tr>
      <w:tr w:rsidR="00F63F7F" w:rsidRPr="00A50ED0" w14:paraId="632551DC" w14:textId="77777777" w:rsidTr="00F63F7F">
        <w:trPr>
          <w:cantSplit/>
          <w:trHeight w:val="176"/>
        </w:trPr>
        <w:tc>
          <w:tcPr>
            <w:tcW w:w="403" w:type="pct"/>
            <w:vAlign w:val="center"/>
          </w:tcPr>
          <w:p w14:paraId="616CD393" w14:textId="77777777" w:rsidR="00F63F7F" w:rsidRPr="00A50ED0" w:rsidRDefault="00F63F7F" w:rsidP="00F63F7F">
            <w:pPr>
              <w:spacing w:after="0" w:line="240" w:lineRule="auto"/>
              <w:ind w:left="340"/>
              <w:contextualSpacing/>
              <w:rPr>
                <w:rFonts w:ascii="Book Antiqua" w:eastAsia="Times New Roman" w:hAnsi="Book Antiqua" w:cs="Times New Roman"/>
                <w:b/>
                <w:sz w:val="20"/>
                <w:szCs w:val="20"/>
                <w:lang w:eastAsia="pl-PL"/>
              </w:rPr>
            </w:pPr>
            <w:r w:rsidRPr="00A50ED0">
              <w:rPr>
                <w:rFonts w:ascii="Book Antiqua" w:eastAsia="Times New Roman" w:hAnsi="Book Antiqua" w:cs="Times New Roman"/>
                <w:b/>
                <w:sz w:val="20"/>
                <w:szCs w:val="20"/>
                <w:lang w:eastAsia="pl-PL"/>
              </w:rPr>
              <w:t>3.</w:t>
            </w:r>
          </w:p>
        </w:tc>
        <w:tc>
          <w:tcPr>
            <w:tcW w:w="1554" w:type="pct"/>
            <w:vAlign w:val="center"/>
          </w:tcPr>
          <w:p w14:paraId="26FDAA1C" w14:textId="77777777" w:rsidR="00F63F7F" w:rsidRPr="00A50ED0" w:rsidRDefault="009E3437" w:rsidP="00F63F7F">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Serwer</w:t>
            </w:r>
          </w:p>
          <w:p w14:paraId="6C73C9BD" w14:textId="77777777" w:rsidR="009869CA" w:rsidRPr="00A50ED0" w:rsidRDefault="009869CA" w:rsidP="009869CA">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Model……………………</w:t>
            </w:r>
          </w:p>
          <w:p w14:paraId="310F4222" w14:textId="77777777" w:rsidR="009869CA" w:rsidRPr="00A50ED0" w:rsidRDefault="009869CA" w:rsidP="009869CA">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Symbol……………………</w:t>
            </w:r>
          </w:p>
          <w:p w14:paraId="3168F08A" w14:textId="77777777" w:rsidR="009869CA" w:rsidRPr="00A50ED0" w:rsidRDefault="009869CA" w:rsidP="009869CA">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Producent…………………</w:t>
            </w:r>
          </w:p>
        </w:tc>
        <w:tc>
          <w:tcPr>
            <w:tcW w:w="541" w:type="pct"/>
            <w:vAlign w:val="center"/>
          </w:tcPr>
          <w:p w14:paraId="21E09DF9" w14:textId="77777777" w:rsidR="00F63F7F" w:rsidRPr="00A50ED0" w:rsidRDefault="009E3437" w:rsidP="00F63F7F">
            <w:pPr>
              <w:suppressAutoHyphens/>
              <w:spacing w:after="0" w:line="240" w:lineRule="auto"/>
              <w:jc w:val="center"/>
              <w:rPr>
                <w:rFonts w:ascii="Book Antiqua" w:eastAsia="Times New Roman" w:hAnsi="Book Antiqua" w:cs="Times New Roman"/>
                <w:sz w:val="20"/>
                <w:szCs w:val="20"/>
                <w:lang w:eastAsia="ar-SA"/>
              </w:rPr>
            </w:pPr>
            <w:r w:rsidRPr="00A50ED0">
              <w:rPr>
                <w:rFonts w:ascii="Book Antiqua" w:eastAsia="Times New Roman" w:hAnsi="Book Antiqua" w:cs="Times New Roman"/>
                <w:sz w:val="20"/>
                <w:szCs w:val="20"/>
                <w:lang w:eastAsia="ar-SA"/>
              </w:rPr>
              <w:t>2</w:t>
            </w:r>
          </w:p>
        </w:tc>
        <w:tc>
          <w:tcPr>
            <w:tcW w:w="562" w:type="pct"/>
          </w:tcPr>
          <w:p w14:paraId="41192A01" w14:textId="77777777" w:rsidR="00F63F7F" w:rsidRPr="00A50ED0" w:rsidRDefault="00F63F7F" w:rsidP="00F63F7F">
            <w:pPr>
              <w:suppressAutoHyphens/>
              <w:spacing w:before="120" w:after="0" w:line="240" w:lineRule="auto"/>
              <w:jc w:val="both"/>
              <w:rPr>
                <w:rFonts w:ascii="Book Antiqua" w:eastAsia="Times New Roman" w:hAnsi="Book Antiqua" w:cs="Times New Roman"/>
                <w:sz w:val="20"/>
                <w:szCs w:val="20"/>
                <w:lang w:eastAsia="ar-SA"/>
              </w:rPr>
            </w:pPr>
          </w:p>
        </w:tc>
        <w:tc>
          <w:tcPr>
            <w:tcW w:w="549" w:type="pct"/>
          </w:tcPr>
          <w:p w14:paraId="7D6D4C50" w14:textId="77777777" w:rsidR="00F63F7F" w:rsidRPr="00A50ED0" w:rsidRDefault="00F63F7F" w:rsidP="00F63F7F">
            <w:pPr>
              <w:suppressAutoHyphens/>
              <w:spacing w:before="120" w:after="0" w:line="240" w:lineRule="auto"/>
              <w:jc w:val="both"/>
              <w:rPr>
                <w:rFonts w:ascii="Book Antiqua" w:eastAsia="Times New Roman" w:hAnsi="Book Antiqua" w:cs="Times New Roman"/>
                <w:color w:val="FF0000"/>
                <w:sz w:val="20"/>
                <w:szCs w:val="20"/>
                <w:lang w:eastAsia="ar-SA"/>
              </w:rPr>
            </w:pPr>
          </w:p>
        </w:tc>
        <w:tc>
          <w:tcPr>
            <w:tcW w:w="542" w:type="pct"/>
          </w:tcPr>
          <w:p w14:paraId="6515A51A" w14:textId="77777777" w:rsidR="00F63F7F" w:rsidRPr="00A50ED0" w:rsidRDefault="00F63F7F" w:rsidP="00F63F7F">
            <w:pPr>
              <w:suppressAutoHyphens/>
              <w:spacing w:before="120" w:after="0" w:line="240" w:lineRule="auto"/>
              <w:jc w:val="center"/>
              <w:rPr>
                <w:rFonts w:ascii="Book Antiqua" w:eastAsia="Times New Roman" w:hAnsi="Book Antiqua" w:cs="Times New Roman"/>
                <w:sz w:val="20"/>
                <w:szCs w:val="20"/>
                <w:lang w:eastAsia="ar-SA"/>
              </w:rPr>
            </w:pPr>
          </w:p>
        </w:tc>
        <w:tc>
          <w:tcPr>
            <w:tcW w:w="849" w:type="pct"/>
            <w:vAlign w:val="center"/>
          </w:tcPr>
          <w:p w14:paraId="0A6BC305" w14:textId="77777777" w:rsidR="00F63F7F" w:rsidRPr="00A50ED0" w:rsidRDefault="00F63F7F" w:rsidP="00F63F7F">
            <w:pPr>
              <w:suppressAutoHyphens/>
              <w:spacing w:before="120" w:after="0" w:line="240" w:lineRule="auto"/>
              <w:jc w:val="center"/>
              <w:rPr>
                <w:rFonts w:ascii="Book Antiqua" w:eastAsia="Times New Roman" w:hAnsi="Book Antiqua" w:cs="Times New Roman"/>
                <w:sz w:val="20"/>
                <w:szCs w:val="20"/>
                <w:lang w:eastAsia="ar-SA"/>
              </w:rPr>
            </w:pPr>
          </w:p>
        </w:tc>
      </w:tr>
      <w:tr w:rsidR="00F63F7F" w:rsidRPr="00A50ED0" w14:paraId="714DC662" w14:textId="77777777" w:rsidTr="00F63F7F">
        <w:trPr>
          <w:cantSplit/>
          <w:trHeight w:val="176"/>
        </w:trPr>
        <w:tc>
          <w:tcPr>
            <w:tcW w:w="403" w:type="pct"/>
            <w:vAlign w:val="center"/>
          </w:tcPr>
          <w:p w14:paraId="29C243DC" w14:textId="77777777" w:rsidR="00F63F7F" w:rsidRPr="00A50ED0" w:rsidRDefault="00F63F7F" w:rsidP="00F63F7F">
            <w:pPr>
              <w:spacing w:after="0" w:line="240" w:lineRule="auto"/>
              <w:ind w:left="340"/>
              <w:contextualSpacing/>
              <w:rPr>
                <w:rFonts w:ascii="Book Antiqua" w:eastAsia="Times New Roman" w:hAnsi="Book Antiqua" w:cs="Times New Roman"/>
                <w:b/>
                <w:sz w:val="20"/>
                <w:szCs w:val="20"/>
                <w:lang w:eastAsia="pl-PL"/>
              </w:rPr>
            </w:pPr>
            <w:r w:rsidRPr="00A50ED0">
              <w:rPr>
                <w:rFonts w:ascii="Book Antiqua" w:eastAsia="Times New Roman" w:hAnsi="Book Antiqua" w:cs="Times New Roman"/>
                <w:b/>
                <w:sz w:val="20"/>
                <w:szCs w:val="20"/>
                <w:lang w:eastAsia="pl-PL"/>
              </w:rPr>
              <w:t>4.</w:t>
            </w:r>
          </w:p>
        </w:tc>
        <w:tc>
          <w:tcPr>
            <w:tcW w:w="1554" w:type="pct"/>
            <w:vAlign w:val="center"/>
          </w:tcPr>
          <w:p w14:paraId="1CB207B8" w14:textId="77777777" w:rsidR="00F63F7F" w:rsidRPr="00A50ED0" w:rsidRDefault="009E3437" w:rsidP="00F63F7F">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Monitor komputerowy</w:t>
            </w:r>
          </w:p>
          <w:p w14:paraId="74DEEB8B" w14:textId="77777777" w:rsidR="009869CA" w:rsidRPr="00A50ED0" w:rsidRDefault="009869CA" w:rsidP="009869CA">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Model……………………</w:t>
            </w:r>
          </w:p>
          <w:p w14:paraId="26FF1B33" w14:textId="77777777" w:rsidR="009869CA" w:rsidRPr="00A50ED0" w:rsidRDefault="009869CA" w:rsidP="009869CA">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Symbol……………………</w:t>
            </w:r>
          </w:p>
          <w:p w14:paraId="23C335FE" w14:textId="77777777" w:rsidR="009869CA" w:rsidRPr="00A50ED0" w:rsidRDefault="009869CA" w:rsidP="009869CA">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Producent…………………</w:t>
            </w:r>
          </w:p>
        </w:tc>
        <w:tc>
          <w:tcPr>
            <w:tcW w:w="541" w:type="pct"/>
            <w:vAlign w:val="center"/>
          </w:tcPr>
          <w:p w14:paraId="12FB092C" w14:textId="7DBA3F3A" w:rsidR="00F63F7F" w:rsidRPr="00A50ED0" w:rsidRDefault="003A2436" w:rsidP="00F63F7F">
            <w:pPr>
              <w:suppressAutoHyphens/>
              <w:spacing w:after="0" w:line="240" w:lineRule="auto"/>
              <w:jc w:val="center"/>
              <w:rPr>
                <w:rFonts w:ascii="Book Antiqua" w:eastAsia="Times New Roman" w:hAnsi="Book Antiqua" w:cs="Times New Roman"/>
                <w:sz w:val="20"/>
                <w:szCs w:val="20"/>
                <w:lang w:eastAsia="ar-SA"/>
              </w:rPr>
            </w:pPr>
            <w:r>
              <w:rPr>
                <w:rFonts w:ascii="Book Antiqua" w:eastAsia="Times New Roman" w:hAnsi="Book Antiqua" w:cs="Times New Roman"/>
                <w:sz w:val="20"/>
                <w:szCs w:val="20"/>
                <w:lang w:eastAsia="ar-SA"/>
              </w:rPr>
              <w:t>155</w:t>
            </w:r>
          </w:p>
        </w:tc>
        <w:tc>
          <w:tcPr>
            <w:tcW w:w="562" w:type="pct"/>
          </w:tcPr>
          <w:p w14:paraId="439BA3CB" w14:textId="77777777" w:rsidR="00F63F7F" w:rsidRPr="00A50ED0" w:rsidRDefault="00F63F7F" w:rsidP="00F63F7F">
            <w:pPr>
              <w:suppressAutoHyphens/>
              <w:spacing w:before="120" w:after="0" w:line="240" w:lineRule="auto"/>
              <w:jc w:val="both"/>
              <w:rPr>
                <w:rFonts w:ascii="Book Antiqua" w:eastAsia="Times New Roman" w:hAnsi="Book Antiqua" w:cs="Times New Roman"/>
                <w:sz w:val="20"/>
                <w:szCs w:val="20"/>
                <w:lang w:eastAsia="ar-SA"/>
              </w:rPr>
            </w:pPr>
          </w:p>
        </w:tc>
        <w:tc>
          <w:tcPr>
            <w:tcW w:w="549" w:type="pct"/>
          </w:tcPr>
          <w:p w14:paraId="44E76F2C" w14:textId="77777777" w:rsidR="00F63F7F" w:rsidRPr="00A50ED0" w:rsidRDefault="00F63F7F" w:rsidP="00F63F7F">
            <w:pPr>
              <w:suppressAutoHyphens/>
              <w:spacing w:before="120" w:after="0" w:line="240" w:lineRule="auto"/>
              <w:jc w:val="both"/>
              <w:rPr>
                <w:rFonts w:ascii="Book Antiqua" w:eastAsia="Times New Roman" w:hAnsi="Book Antiqua" w:cs="Times New Roman"/>
                <w:color w:val="FF0000"/>
                <w:sz w:val="20"/>
                <w:szCs w:val="20"/>
                <w:lang w:eastAsia="ar-SA"/>
              </w:rPr>
            </w:pPr>
          </w:p>
        </w:tc>
        <w:tc>
          <w:tcPr>
            <w:tcW w:w="542" w:type="pct"/>
          </w:tcPr>
          <w:p w14:paraId="7DA0CF4F" w14:textId="77777777" w:rsidR="00F63F7F" w:rsidRPr="00A50ED0" w:rsidRDefault="00F63F7F" w:rsidP="00F63F7F">
            <w:pPr>
              <w:suppressAutoHyphens/>
              <w:spacing w:before="120" w:after="0" w:line="240" w:lineRule="auto"/>
              <w:jc w:val="center"/>
              <w:rPr>
                <w:rFonts w:ascii="Book Antiqua" w:eastAsia="Times New Roman" w:hAnsi="Book Antiqua" w:cs="Times New Roman"/>
                <w:sz w:val="20"/>
                <w:szCs w:val="20"/>
                <w:lang w:eastAsia="ar-SA"/>
              </w:rPr>
            </w:pPr>
          </w:p>
        </w:tc>
        <w:tc>
          <w:tcPr>
            <w:tcW w:w="849" w:type="pct"/>
            <w:vAlign w:val="center"/>
          </w:tcPr>
          <w:p w14:paraId="1D3E1239" w14:textId="77777777" w:rsidR="00F63F7F" w:rsidRPr="00A50ED0" w:rsidRDefault="00F63F7F" w:rsidP="00F63F7F">
            <w:pPr>
              <w:suppressAutoHyphens/>
              <w:spacing w:before="120" w:after="0" w:line="240" w:lineRule="auto"/>
              <w:jc w:val="center"/>
              <w:rPr>
                <w:rFonts w:ascii="Book Antiqua" w:eastAsia="Times New Roman" w:hAnsi="Book Antiqua" w:cs="Times New Roman"/>
                <w:sz w:val="20"/>
                <w:szCs w:val="20"/>
                <w:lang w:eastAsia="ar-SA"/>
              </w:rPr>
            </w:pPr>
          </w:p>
        </w:tc>
      </w:tr>
      <w:tr w:rsidR="00F63F7F" w:rsidRPr="00A50ED0" w14:paraId="46B1487B" w14:textId="77777777" w:rsidTr="00F63F7F">
        <w:trPr>
          <w:cantSplit/>
          <w:trHeight w:val="176"/>
        </w:trPr>
        <w:tc>
          <w:tcPr>
            <w:tcW w:w="403" w:type="pct"/>
            <w:vAlign w:val="center"/>
          </w:tcPr>
          <w:p w14:paraId="4FC087D9" w14:textId="77777777" w:rsidR="00F63F7F" w:rsidRPr="00A50ED0" w:rsidRDefault="00F63F7F" w:rsidP="00F63F7F">
            <w:pPr>
              <w:spacing w:after="0" w:line="240" w:lineRule="auto"/>
              <w:ind w:left="340"/>
              <w:contextualSpacing/>
              <w:rPr>
                <w:rFonts w:ascii="Book Antiqua" w:eastAsia="Times New Roman" w:hAnsi="Book Antiqua" w:cs="Times New Roman"/>
                <w:b/>
                <w:sz w:val="20"/>
                <w:szCs w:val="20"/>
                <w:lang w:eastAsia="pl-PL"/>
              </w:rPr>
            </w:pPr>
            <w:r w:rsidRPr="00A50ED0">
              <w:rPr>
                <w:rFonts w:ascii="Book Antiqua" w:eastAsia="Times New Roman" w:hAnsi="Book Antiqua" w:cs="Times New Roman"/>
                <w:b/>
                <w:sz w:val="20"/>
                <w:szCs w:val="20"/>
                <w:lang w:eastAsia="pl-PL"/>
              </w:rPr>
              <w:t>5.</w:t>
            </w:r>
          </w:p>
        </w:tc>
        <w:tc>
          <w:tcPr>
            <w:tcW w:w="1554" w:type="pct"/>
            <w:vAlign w:val="center"/>
          </w:tcPr>
          <w:p w14:paraId="28287F8D" w14:textId="77777777" w:rsidR="00F63F7F" w:rsidRPr="00A50ED0" w:rsidRDefault="009E3437" w:rsidP="00F63F7F">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 xml:space="preserve">Komputer przenośny </w:t>
            </w:r>
            <w:r w:rsidR="000A4BEB" w:rsidRPr="00A50ED0">
              <w:rPr>
                <w:rFonts w:ascii="Book Antiqua" w:eastAsia="Times New Roman" w:hAnsi="Book Antiqua" w:cs="Times New Roman"/>
                <w:sz w:val="20"/>
                <w:szCs w:val="20"/>
                <w:lang w:eastAsia="pl-PL"/>
              </w:rPr>
              <w:t>–</w:t>
            </w:r>
            <w:r w:rsidRPr="00A50ED0">
              <w:rPr>
                <w:rFonts w:ascii="Book Antiqua" w:eastAsia="Times New Roman" w:hAnsi="Book Antiqua" w:cs="Times New Roman"/>
                <w:sz w:val="20"/>
                <w:szCs w:val="20"/>
                <w:lang w:eastAsia="pl-PL"/>
              </w:rPr>
              <w:t xml:space="preserve"> Laptop</w:t>
            </w:r>
          </w:p>
          <w:p w14:paraId="34B21765" w14:textId="77777777" w:rsidR="000A4BEB" w:rsidRPr="00A50ED0" w:rsidRDefault="000A4BEB" w:rsidP="000A4BEB">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Model……………………</w:t>
            </w:r>
          </w:p>
          <w:p w14:paraId="2F3848FF" w14:textId="77777777" w:rsidR="000A4BEB" w:rsidRPr="00A50ED0" w:rsidRDefault="000A4BEB" w:rsidP="000A4BEB">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Symbol……………………</w:t>
            </w:r>
          </w:p>
          <w:p w14:paraId="1D55272B" w14:textId="77777777" w:rsidR="000A4BEB" w:rsidRPr="00A50ED0" w:rsidRDefault="000A4BEB" w:rsidP="000A4BEB">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Producent…………………</w:t>
            </w:r>
          </w:p>
        </w:tc>
        <w:tc>
          <w:tcPr>
            <w:tcW w:w="541" w:type="pct"/>
            <w:vAlign w:val="center"/>
          </w:tcPr>
          <w:p w14:paraId="66CC6FDD" w14:textId="289C4E5F" w:rsidR="00F63F7F" w:rsidRPr="00A50ED0" w:rsidRDefault="003A2436" w:rsidP="00F63F7F">
            <w:pPr>
              <w:suppressAutoHyphens/>
              <w:spacing w:after="0" w:line="240" w:lineRule="auto"/>
              <w:jc w:val="center"/>
              <w:rPr>
                <w:rFonts w:ascii="Book Antiqua" w:eastAsia="Times New Roman" w:hAnsi="Book Antiqua" w:cs="Times New Roman"/>
                <w:sz w:val="20"/>
                <w:szCs w:val="20"/>
                <w:lang w:eastAsia="ar-SA"/>
              </w:rPr>
            </w:pPr>
            <w:r>
              <w:rPr>
                <w:rFonts w:ascii="Book Antiqua" w:eastAsia="Times New Roman" w:hAnsi="Book Antiqua" w:cs="Times New Roman"/>
                <w:sz w:val="20"/>
                <w:szCs w:val="20"/>
                <w:lang w:eastAsia="ar-SA"/>
              </w:rPr>
              <w:t>10</w:t>
            </w:r>
            <w:r w:rsidR="009E3437" w:rsidRPr="00A50ED0">
              <w:rPr>
                <w:rFonts w:ascii="Book Antiqua" w:eastAsia="Times New Roman" w:hAnsi="Book Antiqua" w:cs="Times New Roman"/>
                <w:sz w:val="20"/>
                <w:szCs w:val="20"/>
                <w:lang w:eastAsia="ar-SA"/>
              </w:rPr>
              <w:t>0</w:t>
            </w:r>
          </w:p>
        </w:tc>
        <w:tc>
          <w:tcPr>
            <w:tcW w:w="562" w:type="pct"/>
          </w:tcPr>
          <w:p w14:paraId="4BEC69EB" w14:textId="77777777" w:rsidR="00F63F7F" w:rsidRPr="00A50ED0" w:rsidRDefault="00F63F7F" w:rsidP="00F63F7F">
            <w:pPr>
              <w:suppressAutoHyphens/>
              <w:spacing w:before="120" w:after="0" w:line="240" w:lineRule="auto"/>
              <w:jc w:val="both"/>
              <w:rPr>
                <w:rFonts w:ascii="Book Antiqua" w:eastAsia="Times New Roman" w:hAnsi="Book Antiqua" w:cs="Times New Roman"/>
                <w:sz w:val="20"/>
                <w:szCs w:val="20"/>
                <w:lang w:eastAsia="ar-SA"/>
              </w:rPr>
            </w:pPr>
          </w:p>
        </w:tc>
        <w:tc>
          <w:tcPr>
            <w:tcW w:w="549" w:type="pct"/>
          </w:tcPr>
          <w:p w14:paraId="47A84725" w14:textId="77777777" w:rsidR="00F63F7F" w:rsidRPr="00A50ED0" w:rsidRDefault="00F63F7F" w:rsidP="00F63F7F">
            <w:pPr>
              <w:suppressAutoHyphens/>
              <w:spacing w:before="120" w:after="0" w:line="240" w:lineRule="auto"/>
              <w:jc w:val="both"/>
              <w:rPr>
                <w:rFonts w:ascii="Book Antiqua" w:eastAsia="Times New Roman" w:hAnsi="Book Antiqua" w:cs="Times New Roman"/>
                <w:color w:val="FF0000"/>
                <w:sz w:val="20"/>
                <w:szCs w:val="20"/>
                <w:lang w:eastAsia="ar-SA"/>
              </w:rPr>
            </w:pPr>
          </w:p>
        </w:tc>
        <w:tc>
          <w:tcPr>
            <w:tcW w:w="542" w:type="pct"/>
          </w:tcPr>
          <w:p w14:paraId="1DBE2A10" w14:textId="77777777" w:rsidR="00F63F7F" w:rsidRPr="00A50ED0" w:rsidRDefault="00F63F7F" w:rsidP="00F63F7F">
            <w:pPr>
              <w:suppressAutoHyphens/>
              <w:spacing w:before="120" w:after="0" w:line="240" w:lineRule="auto"/>
              <w:jc w:val="center"/>
              <w:rPr>
                <w:rFonts w:ascii="Book Antiqua" w:eastAsia="Times New Roman" w:hAnsi="Book Antiqua" w:cs="Times New Roman"/>
                <w:sz w:val="20"/>
                <w:szCs w:val="20"/>
                <w:lang w:eastAsia="ar-SA"/>
              </w:rPr>
            </w:pPr>
          </w:p>
        </w:tc>
        <w:tc>
          <w:tcPr>
            <w:tcW w:w="849" w:type="pct"/>
            <w:vAlign w:val="center"/>
          </w:tcPr>
          <w:p w14:paraId="23607690" w14:textId="77777777" w:rsidR="00F63F7F" w:rsidRPr="00A50ED0" w:rsidRDefault="00F63F7F" w:rsidP="00F63F7F">
            <w:pPr>
              <w:suppressAutoHyphens/>
              <w:spacing w:before="120" w:after="0" w:line="240" w:lineRule="auto"/>
              <w:jc w:val="center"/>
              <w:rPr>
                <w:rFonts w:ascii="Book Antiqua" w:eastAsia="Times New Roman" w:hAnsi="Book Antiqua" w:cs="Times New Roman"/>
                <w:sz w:val="20"/>
                <w:szCs w:val="20"/>
                <w:lang w:eastAsia="ar-SA"/>
              </w:rPr>
            </w:pPr>
          </w:p>
        </w:tc>
      </w:tr>
      <w:tr w:rsidR="00F63F7F" w:rsidRPr="00A50ED0" w14:paraId="01B47972" w14:textId="77777777" w:rsidTr="00F63F7F">
        <w:trPr>
          <w:cantSplit/>
          <w:trHeight w:val="176"/>
        </w:trPr>
        <w:tc>
          <w:tcPr>
            <w:tcW w:w="403" w:type="pct"/>
            <w:vAlign w:val="center"/>
          </w:tcPr>
          <w:p w14:paraId="1A366C2E" w14:textId="77777777" w:rsidR="00F63F7F" w:rsidRPr="00A50ED0" w:rsidRDefault="00F63F7F" w:rsidP="00F63F7F">
            <w:pPr>
              <w:spacing w:after="0" w:line="240" w:lineRule="auto"/>
              <w:ind w:left="340"/>
              <w:contextualSpacing/>
              <w:rPr>
                <w:rFonts w:ascii="Book Antiqua" w:eastAsia="Times New Roman" w:hAnsi="Book Antiqua" w:cs="Times New Roman"/>
                <w:b/>
                <w:sz w:val="20"/>
                <w:szCs w:val="20"/>
                <w:lang w:eastAsia="pl-PL"/>
              </w:rPr>
            </w:pPr>
            <w:r w:rsidRPr="00A50ED0">
              <w:rPr>
                <w:rFonts w:ascii="Book Antiqua" w:eastAsia="Times New Roman" w:hAnsi="Book Antiqua" w:cs="Times New Roman"/>
                <w:b/>
                <w:sz w:val="20"/>
                <w:szCs w:val="20"/>
                <w:lang w:eastAsia="pl-PL"/>
              </w:rPr>
              <w:t>6.</w:t>
            </w:r>
          </w:p>
        </w:tc>
        <w:tc>
          <w:tcPr>
            <w:tcW w:w="1554" w:type="pct"/>
            <w:vAlign w:val="center"/>
          </w:tcPr>
          <w:p w14:paraId="34E0DDDA" w14:textId="77777777" w:rsidR="00F63F7F" w:rsidRPr="00A50ED0" w:rsidRDefault="009E3437" w:rsidP="00F63F7F">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 xml:space="preserve">Stacja dokująca do laptopa </w:t>
            </w:r>
          </w:p>
          <w:p w14:paraId="31ABD66D" w14:textId="77777777" w:rsidR="000A4BEB" w:rsidRPr="00A50ED0" w:rsidRDefault="000A4BEB" w:rsidP="000A4BEB">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Model……………………</w:t>
            </w:r>
          </w:p>
          <w:p w14:paraId="284DF275" w14:textId="77777777" w:rsidR="000A4BEB" w:rsidRPr="00A50ED0" w:rsidRDefault="000A4BEB" w:rsidP="000A4BEB">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Symbol……………………</w:t>
            </w:r>
          </w:p>
          <w:p w14:paraId="515B4AB2" w14:textId="77777777" w:rsidR="000A4BEB" w:rsidRPr="00A50ED0" w:rsidRDefault="000A4BEB" w:rsidP="000A4BEB">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Producent…………………</w:t>
            </w:r>
          </w:p>
        </w:tc>
        <w:tc>
          <w:tcPr>
            <w:tcW w:w="541" w:type="pct"/>
            <w:vAlign w:val="center"/>
          </w:tcPr>
          <w:p w14:paraId="364D607D" w14:textId="370C7DAC" w:rsidR="00F63F7F" w:rsidRPr="00A50ED0" w:rsidRDefault="003A2436" w:rsidP="00F63F7F">
            <w:pPr>
              <w:suppressAutoHyphens/>
              <w:spacing w:after="0" w:line="240" w:lineRule="auto"/>
              <w:jc w:val="center"/>
              <w:rPr>
                <w:rFonts w:ascii="Book Antiqua" w:eastAsia="Times New Roman" w:hAnsi="Book Antiqua" w:cs="Times New Roman"/>
                <w:sz w:val="20"/>
                <w:szCs w:val="20"/>
                <w:lang w:eastAsia="ar-SA"/>
              </w:rPr>
            </w:pPr>
            <w:r>
              <w:rPr>
                <w:rFonts w:ascii="Book Antiqua" w:eastAsia="Times New Roman" w:hAnsi="Book Antiqua" w:cs="Times New Roman"/>
                <w:sz w:val="20"/>
                <w:szCs w:val="20"/>
                <w:lang w:eastAsia="ar-SA"/>
              </w:rPr>
              <w:t>70</w:t>
            </w:r>
          </w:p>
        </w:tc>
        <w:tc>
          <w:tcPr>
            <w:tcW w:w="562" w:type="pct"/>
          </w:tcPr>
          <w:p w14:paraId="517B5C5F" w14:textId="77777777" w:rsidR="00F63F7F" w:rsidRPr="00A50ED0" w:rsidRDefault="00F63F7F" w:rsidP="00F63F7F">
            <w:pPr>
              <w:suppressAutoHyphens/>
              <w:spacing w:before="120" w:after="0" w:line="240" w:lineRule="auto"/>
              <w:jc w:val="both"/>
              <w:rPr>
                <w:rFonts w:ascii="Book Antiqua" w:eastAsia="Times New Roman" w:hAnsi="Book Antiqua" w:cs="Times New Roman"/>
                <w:sz w:val="20"/>
                <w:szCs w:val="20"/>
                <w:lang w:eastAsia="ar-SA"/>
              </w:rPr>
            </w:pPr>
          </w:p>
        </w:tc>
        <w:tc>
          <w:tcPr>
            <w:tcW w:w="549" w:type="pct"/>
          </w:tcPr>
          <w:p w14:paraId="049394DD" w14:textId="77777777" w:rsidR="00F63F7F" w:rsidRPr="00A50ED0" w:rsidRDefault="00F63F7F" w:rsidP="00F63F7F">
            <w:pPr>
              <w:suppressAutoHyphens/>
              <w:spacing w:before="120" w:after="0" w:line="240" w:lineRule="auto"/>
              <w:jc w:val="both"/>
              <w:rPr>
                <w:rFonts w:ascii="Book Antiqua" w:eastAsia="Times New Roman" w:hAnsi="Book Antiqua" w:cs="Times New Roman"/>
                <w:color w:val="FF0000"/>
                <w:sz w:val="20"/>
                <w:szCs w:val="20"/>
                <w:lang w:eastAsia="ar-SA"/>
              </w:rPr>
            </w:pPr>
          </w:p>
        </w:tc>
        <w:tc>
          <w:tcPr>
            <w:tcW w:w="542" w:type="pct"/>
          </w:tcPr>
          <w:p w14:paraId="2CC2886D" w14:textId="77777777" w:rsidR="00F63F7F" w:rsidRPr="00A50ED0" w:rsidRDefault="00F63F7F" w:rsidP="00F63F7F">
            <w:pPr>
              <w:suppressAutoHyphens/>
              <w:spacing w:before="120" w:after="0" w:line="240" w:lineRule="auto"/>
              <w:jc w:val="center"/>
              <w:rPr>
                <w:rFonts w:ascii="Book Antiqua" w:eastAsia="Times New Roman" w:hAnsi="Book Antiqua" w:cs="Times New Roman"/>
                <w:sz w:val="20"/>
                <w:szCs w:val="20"/>
                <w:lang w:eastAsia="ar-SA"/>
              </w:rPr>
            </w:pPr>
          </w:p>
        </w:tc>
        <w:tc>
          <w:tcPr>
            <w:tcW w:w="849" w:type="pct"/>
            <w:vAlign w:val="center"/>
          </w:tcPr>
          <w:p w14:paraId="3DF88288" w14:textId="77777777" w:rsidR="00F63F7F" w:rsidRPr="00A50ED0" w:rsidRDefault="00F63F7F" w:rsidP="00F63F7F">
            <w:pPr>
              <w:suppressAutoHyphens/>
              <w:spacing w:before="120" w:after="0" w:line="240" w:lineRule="auto"/>
              <w:jc w:val="center"/>
              <w:rPr>
                <w:rFonts w:ascii="Book Antiqua" w:eastAsia="Times New Roman" w:hAnsi="Book Antiqua" w:cs="Times New Roman"/>
                <w:sz w:val="20"/>
                <w:szCs w:val="20"/>
                <w:lang w:eastAsia="ar-SA"/>
              </w:rPr>
            </w:pPr>
          </w:p>
        </w:tc>
      </w:tr>
      <w:tr w:rsidR="009E3437" w:rsidRPr="00A50ED0" w14:paraId="65FE33AE" w14:textId="77777777" w:rsidTr="00F63F7F">
        <w:trPr>
          <w:cantSplit/>
          <w:trHeight w:val="176"/>
        </w:trPr>
        <w:tc>
          <w:tcPr>
            <w:tcW w:w="403" w:type="pct"/>
            <w:vAlign w:val="center"/>
          </w:tcPr>
          <w:p w14:paraId="03A3BC52" w14:textId="77777777" w:rsidR="009E3437" w:rsidRPr="00A50ED0" w:rsidRDefault="009E3437" w:rsidP="00F63F7F">
            <w:pPr>
              <w:spacing w:after="0" w:line="240" w:lineRule="auto"/>
              <w:ind w:left="340"/>
              <w:contextualSpacing/>
              <w:rPr>
                <w:rFonts w:ascii="Book Antiqua" w:eastAsia="Times New Roman" w:hAnsi="Book Antiqua" w:cs="Times New Roman"/>
                <w:b/>
                <w:sz w:val="20"/>
                <w:szCs w:val="20"/>
                <w:lang w:eastAsia="pl-PL"/>
              </w:rPr>
            </w:pPr>
            <w:r w:rsidRPr="00A50ED0">
              <w:rPr>
                <w:rFonts w:ascii="Book Antiqua" w:eastAsia="Times New Roman" w:hAnsi="Book Antiqua" w:cs="Times New Roman"/>
                <w:b/>
                <w:sz w:val="20"/>
                <w:szCs w:val="20"/>
                <w:lang w:eastAsia="pl-PL"/>
              </w:rPr>
              <w:t>7.</w:t>
            </w:r>
          </w:p>
        </w:tc>
        <w:tc>
          <w:tcPr>
            <w:tcW w:w="1554" w:type="pct"/>
            <w:vAlign w:val="center"/>
          </w:tcPr>
          <w:p w14:paraId="3B7C4838" w14:textId="77777777" w:rsidR="009E3437" w:rsidRPr="00A50ED0" w:rsidRDefault="009E3437" w:rsidP="00F63F7F">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Dysk twardy HDD</w:t>
            </w:r>
          </w:p>
          <w:p w14:paraId="29EB602E" w14:textId="77777777" w:rsidR="000A4BEB" w:rsidRPr="00A50ED0" w:rsidRDefault="000A4BEB" w:rsidP="000A4BEB">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Model……………………</w:t>
            </w:r>
          </w:p>
          <w:p w14:paraId="45D59915" w14:textId="77777777" w:rsidR="000A4BEB" w:rsidRPr="00A50ED0" w:rsidRDefault="000A4BEB" w:rsidP="000A4BEB">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Symbol……………………</w:t>
            </w:r>
          </w:p>
          <w:p w14:paraId="2E5E8256" w14:textId="77777777" w:rsidR="000A4BEB" w:rsidRPr="00A50ED0" w:rsidRDefault="000A4BEB" w:rsidP="000A4BEB">
            <w:pPr>
              <w:spacing w:after="0" w:line="240" w:lineRule="auto"/>
              <w:rPr>
                <w:rFonts w:ascii="Book Antiqua" w:eastAsia="Times New Roman" w:hAnsi="Book Antiqua" w:cs="Times New Roman"/>
                <w:sz w:val="20"/>
                <w:szCs w:val="20"/>
                <w:lang w:eastAsia="pl-PL"/>
              </w:rPr>
            </w:pPr>
            <w:r w:rsidRPr="00A50ED0">
              <w:rPr>
                <w:rFonts w:ascii="Book Antiqua" w:eastAsia="Times New Roman" w:hAnsi="Book Antiqua" w:cs="Times New Roman"/>
                <w:sz w:val="20"/>
                <w:szCs w:val="20"/>
                <w:lang w:eastAsia="pl-PL"/>
              </w:rPr>
              <w:t>Producent…………………</w:t>
            </w:r>
          </w:p>
        </w:tc>
        <w:tc>
          <w:tcPr>
            <w:tcW w:w="541" w:type="pct"/>
            <w:vAlign w:val="center"/>
          </w:tcPr>
          <w:p w14:paraId="7ABAF08F" w14:textId="77777777" w:rsidR="009E3437" w:rsidRPr="00A50ED0" w:rsidRDefault="009E3437" w:rsidP="00F63F7F">
            <w:pPr>
              <w:suppressAutoHyphens/>
              <w:spacing w:after="0" w:line="240" w:lineRule="auto"/>
              <w:jc w:val="center"/>
              <w:rPr>
                <w:rFonts w:ascii="Book Antiqua" w:eastAsia="Times New Roman" w:hAnsi="Book Antiqua" w:cs="Times New Roman"/>
                <w:sz w:val="20"/>
                <w:szCs w:val="20"/>
                <w:lang w:eastAsia="ar-SA"/>
              </w:rPr>
            </w:pPr>
            <w:r w:rsidRPr="00A50ED0">
              <w:rPr>
                <w:rFonts w:ascii="Book Antiqua" w:eastAsia="Times New Roman" w:hAnsi="Book Antiqua" w:cs="Times New Roman"/>
                <w:sz w:val="20"/>
                <w:szCs w:val="20"/>
                <w:lang w:eastAsia="ar-SA"/>
              </w:rPr>
              <w:t>2</w:t>
            </w:r>
          </w:p>
        </w:tc>
        <w:tc>
          <w:tcPr>
            <w:tcW w:w="562" w:type="pct"/>
          </w:tcPr>
          <w:p w14:paraId="70AB9D8D" w14:textId="77777777" w:rsidR="009E3437" w:rsidRPr="00A50ED0" w:rsidRDefault="009E3437" w:rsidP="00F63F7F">
            <w:pPr>
              <w:suppressAutoHyphens/>
              <w:spacing w:before="120" w:after="0" w:line="240" w:lineRule="auto"/>
              <w:jc w:val="both"/>
              <w:rPr>
                <w:rFonts w:ascii="Book Antiqua" w:eastAsia="Times New Roman" w:hAnsi="Book Antiqua" w:cs="Times New Roman"/>
                <w:sz w:val="20"/>
                <w:szCs w:val="20"/>
                <w:lang w:eastAsia="ar-SA"/>
              </w:rPr>
            </w:pPr>
          </w:p>
        </w:tc>
        <w:tc>
          <w:tcPr>
            <w:tcW w:w="549" w:type="pct"/>
          </w:tcPr>
          <w:p w14:paraId="02C810F4" w14:textId="77777777" w:rsidR="009E3437" w:rsidRPr="00A50ED0" w:rsidRDefault="009E3437" w:rsidP="00F63F7F">
            <w:pPr>
              <w:suppressAutoHyphens/>
              <w:spacing w:before="120" w:after="0" w:line="240" w:lineRule="auto"/>
              <w:jc w:val="both"/>
              <w:rPr>
                <w:rFonts w:ascii="Book Antiqua" w:eastAsia="Times New Roman" w:hAnsi="Book Antiqua" w:cs="Times New Roman"/>
                <w:color w:val="FF0000"/>
                <w:sz w:val="20"/>
                <w:szCs w:val="20"/>
                <w:lang w:eastAsia="ar-SA"/>
              </w:rPr>
            </w:pPr>
          </w:p>
        </w:tc>
        <w:tc>
          <w:tcPr>
            <w:tcW w:w="542" w:type="pct"/>
          </w:tcPr>
          <w:p w14:paraId="503F1551" w14:textId="77777777" w:rsidR="009E3437" w:rsidRPr="00A50ED0" w:rsidRDefault="009E3437" w:rsidP="00F63F7F">
            <w:pPr>
              <w:suppressAutoHyphens/>
              <w:spacing w:before="120" w:after="0" w:line="240" w:lineRule="auto"/>
              <w:jc w:val="center"/>
              <w:rPr>
                <w:rFonts w:ascii="Book Antiqua" w:eastAsia="Times New Roman" w:hAnsi="Book Antiqua" w:cs="Times New Roman"/>
                <w:sz w:val="20"/>
                <w:szCs w:val="20"/>
                <w:lang w:eastAsia="ar-SA"/>
              </w:rPr>
            </w:pPr>
          </w:p>
        </w:tc>
        <w:tc>
          <w:tcPr>
            <w:tcW w:w="849" w:type="pct"/>
            <w:vAlign w:val="center"/>
          </w:tcPr>
          <w:p w14:paraId="1F219281" w14:textId="77777777" w:rsidR="009E3437" w:rsidRPr="00A50ED0" w:rsidRDefault="009E3437" w:rsidP="00F63F7F">
            <w:pPr>
              <w:suppressAutoHyphens/>
              <w:spacing w:before="120" w:after="0" w:line="240" w:lineRule="auto"/>
              <w:jc w:val="center"/>
              <w:rPr>
                <w:rFonts w:ascii="Book Antiqua" w:eastAsia="Times New Roman" w:hAnsi="Book Antiqua" w:cs="Times New Roman"/>
                <w:sz w:val="20"/>
                <w:szCs w:val="20"/>
                <w:lang w:eastAsia="ar-SA"/>
              </w:rPr>
            </w:pPr>
          </w:p>
        </w:tc>
      </w:tr>
      <w:tr w:rsidR="00F63F7F" w:rsidRPr="00A50ED0" w14:paraId="3FD3F988" w14:textId="77777777" w:rsidTr="00F63F7F">
        <w:trPr>
          <w:cantSplit/>
          <w:trHeight w:val="176"/>
        </w:trPr>
        <w:tc>
          <w:tcPr>
            <w:tcW w:w="4151" w:type="pct"/>
            <w:gridSpan w:val="6"/>
            <w:vAlign w:val="center"/>
          </w:tcPr>
          <w:p w14:paraId="64118BBA" w14:textId="77777777" w:rsidR="00F63F7F" w:rsidRPr="00A50ED0" w:rsidRDefault="00F63F7F" w:rsidP="00F63F7F">
            <w:pPr>
              <w:suppressAutoHyphens/>
              <w:spacing w:before="120" w:after="0" w:line="240" w:lineRule="auto"/>
              <w:rPr>
                <w:rFonts w:ascii="Book Antiqua" w:eastAsia="Times New Roman" w:hAnsi="Book Antiqua" w:cs="Times New Roman"/>
                <w:b/>
                <w:sz w:val="24"/>
                <w:szCs w:val="24"/>
                <w:lang w:eastAsia="ar-SA"/>
              </w:rPr>
            </w:pPr>
            <w:r w:rsidRPr="00A50ED0">
              <w:rPr>
                <w:rFonts w:ascii="Book Antiqua" w:eastAsia="Times New Roman" w:hAnsi="Book Antiqua" w:cs="Times New Roman"/>
                <w:b/>
                <w:sz w:val="24"/>
                <w:szCs w:val="24"/>
                <w:lang w:eastAsia="ar-SA"/>
              </w:rPr>
              <w:t>Razem cena brutto</w:t>
            </w:r>
            <w:r w:rsidR="009E3437" w:rsidRPr="00A50ED0">
              <w:rPr>
                <w:rFonts w:ascii="Book Antiqua" w:eastAsia="Times New Roman" w:hAnsi="Book Antiqua" w:cs="Times New Roman"/>
                <w:b/>
                <w:sz w:val="24"/>
                <w:szCs w:val="24"/>
                <w:lang w:eastAsia="ar-SA"/>
              </w:rPr>
              <w:t xml:space="preserve"> za miesięczną ratę</w:t>
            </w:r>
            <w:r w:rsidRPr="00A50ED0">
              <w:rPr>
                <w:rFonts w:ascii="Book Antiqua" w:eastAsia="Times New Roman" w:hAnsi="Book Antiqua" w:cs="Times New Roman"/>
                <w:b/>
                <w:sz w:val="24"/>
                <w:szCs w:val="24"/>
                <w:lang w:eastAsia="ar-SA"/>
              </w:rPr>
              <w:t>:</w:t>
            </w:r>
          </w:p>
        </w:tc>
        <w:tc>
          <w:tcPr>
            <w:tcW w:w="849" w:type="pct"/>
            <w:vAlign w:val="center"/>
          </w:tcPr>
          <w:p w14:paraId="102A3F88" w14:textId="77777777" w:rsidR="00F63F7F" w:rsidRPr="00A50ED0" w:rsidRDefault="00F63F7F" w:rsidP="00F63F7F">
            <w:pPr>
              <w:suppressAutoHyphens/>
              <w:spacing w:before="120" w:after="0" w:line="240" w:lineRule="auto"/>
              <w:jc w:val="center"/>
              <w:rPr>
                <w:rFonts w:ascii="Book Antiqua" w:eastAsia="Times New Roman" w:hAnsi="Book Antiqua" w:cs="Times New Roman"/>
                <w:lang w:eastAsia="ar-SA"/>
              </w:rPr>
            </w:pPr>
          </w:p>
        </w:tc>
      </w:tr>
    </w:tbl>
    <w:p w14:paraId="4218A7EE" w14:textId="77777777" w:rsidR="00100B61" w:rsidRPr="00A50ED0" w:rsidRDefault="00100B61" w:rsidP="00100B61">
      <w:pPr>
        <w:jc w:val="both"/>
        <w:rPr>
          <w:rFonts w:ascii="Book Antiqua" w:hAnsi="Book Antiqua"/>
        </w:rPr>
      </w:pPr>
    </w:p>
    <w:p w14:paraId="46EF20EA" w14:textId="77777777" w:rsidR="00112BD0" w:rsidRPr="00A50ED0" w:rsidRDefault="00100B61" w:rsidP="00100B61">
      <w:pPr>
        <w:pStyle w:val="ListParagraph"/>
        <w:numPr>
          <w:ilvl w:val="0"/>
          <w:numId w:val="1"/>
        </w:numPr>
        <w:jc w:val="both"/>
        <w:rPr>
          <w:rFonts w:ascii="Book Antiqua" w:hAnsi="Book Antiqua"/>
        </w:rPr>
      </w:pPr>
      <w:r w:rsidRPr="00A50ED0">
        <w:rPr>
          <w:rFonts w:ascii="Book Antiqua" w:hAnsi="Book Antiqua"/>
        </w:rPr>
        <w:t xml:space="preserve">Oświadczamy, że podana cena zawiera wszelkie koszty, </w:t>
      </w:r>
      <w:r w:rsidR="00AA1B47" w:rsidRPr="00A50ED0">
        <w:rPr>
          <w:rFonts w:ascii="Book Antiqua" w:hAnsi="Book Antiqua"/>
        </w:rPr>
        <w:t xml:space="preserve">w tym koszty dostawy, </w:t>
      </w:r>
      <w:r w:rsidRPr="00A50ED0">
        <w:rPr>
          <w:rFonts w:ascii="Book Antiqua" w:hAnsi="Book Antiqua"/>
        </w:rPr>
        <w:t xml:space="preserve">jakie ponosi Zamawiający w przypadku wyboru naszej oferty. </w:t>
      </w:r>
    </w:p>
    <w:p w14:paraId="5ECE8779" w14:textId="77777777" w:rsidR="009E3437" w:rsidRPr="00A50ED0" w:rsidRDefault="001A7A49" w:rsidP="009E3437">
      <w:pPr>
        <w:pStyle w:val="ListParagraph"/>
        <w:numPr>
          <w:ilvl w:val="0"/>
          <w:numId w:val="1"/>
        </w:numPr>
        <w:jc w:val="both"/>
        <w:rPr>
          <w:rFonts w:ascii="Book Antiqua" w:hAnsi="Book Antiqua"/>
        </w:rPr>
      </w:pPr>
      <w:r>
        <w:rPr>
          <w:rFonts w:ascii="Book Antiqua" w:hAnsi="Book Antiqua"/>
        </w:rPr>
        <w:t>Kryterium termin dostawy</w:t>
      </w:r>
      <w:r w:rsidR="009E3437" w:rsidRPr="00A50ED0">
        <w:rPr>
          <w:rFonts w:ascii="Book Antiqua" w:hAnsi="Book Antiqua"/>
        </w:rPr>
        <w:t>:</w:t>
      </w:r>
    </w:p>
    <w:p w14:paraId="34301E53" w14:textId="77777777" w:rsidR="00DB1BCB" w:rsidRPr="001A7A49" w:rsidRDefault="00DB5D32" w:rsidP="001A7A49">
      <w:pPr>
        <w:pStyle w:val="ListParagraph"/>
        <w:ind w:left="360"/>
        <w:jc w:val="both"/>
        <w:rPr>
          <w:rFonts w:ascii="Book Antiqua" w:hAnsi="Book Antiqua"/>
        </w:rPr>
      </w:pPr>
      <w:r w:rsidRPr="00A50ED0">
        <w:rPr>
          <w:rFonts w:ascii="Book Antiqua" w:hAnsi="Book Antiqua"/>
        </w:rPr>
        <w:t>O</w:t>
      </w:r>
      <w:r w:rsidR="001A7A49">
        <w:rPr>
          <w:rFonts w:ascii="Book Antiqua" w:hAnsi="Book Antiqua"/>
        </w:rPr>
        <w:t>ferujemy wykonanie dostawy w terminie…………dni od podpisania umowy.</w:t>
      </w:r>
    </w:p>
    <w:p w14:paraId="3508292D" w14:textId="77777777" w:rsidR="00100B61" w:rsidRPr="00A50ED0" w:rsidRDefault="00DB1BCB" w:rsidP="00100B61">
      <w:pPr>
        <w:pStyle w:val="ListParagraph"/>
        <w:numPr>
          <w:ilvl w:val="0"/>
          <w:numId w:val="1"/>
        </w:numPr>
        <w:jc w:val="both"/>
        <w:rPr>
          <w:rFonts w:ascii="Book Antiqua" w:hAnsi="Book Antiqua"/>
        </w:rPr>
      </w:pPr>
      <w:r w:rsidRPr="00A50ED0">
        <w:rPr>
          <w:rFonts w:ascii="Book Antiqua" w:hAnsi="Book Antiqua"/>
        </w:rPr>
        <w:t>Oświadczamy, że akceptujemy termin realizacji zamówienia</w:t>
      </w:r>
      <w:r w:rsidR="00AA1B47" w:rsidRPr="00A50ED0">
        <w:rPr>
          <w:rFonts w:ascii="Book Antiqua" w:hAnsi="Book Antiqua"/>
        </w:rPr>
        <w:t>, rozumiany jako dostawa sprzętu będącego przedmiotem zamówienia</w:t>
      </w:r>
      <w:r w:rsidRPr="00A50ED0">
        <w:rPr>
          <w:rFonts w:ascii="Book Antiqua" w:hAnsi="Book Antiqua"/>
        </w:rPr>
        <w:t>:</w:t>
      </w:r>
      <w:r w:rsidR="001A7A49">
        <w:rPr>
          <w:rFonts w:ascii="Book Antiqua" w:hAnsi="Book Antiqua"/>
        </w:rPr>
        <w:t xml:space="preserve"> od daty zawarcia umowy do..</w:t>
      </w:r>
      <w:r w:rsidRPr="00A50ED0">
        <w:rPr>
          <w:rFonts w:ascii="Book Antiqua" w:hAnsi="Book Antiqua"/>
        </w:rPr>
        <w:t>.</w:t>
      </w:r>
      <w:r w:rsidR="001A7A49">
        <w:rPr>
          <w:rFonts w:ascii="Book Antiqua" w:hAnsi="Book Antiqua"/>
        </w:rPr>
        <w:t>...od podpisania umowy.</w:t>
      </w:r>
      <w:r w:rsidR="00AA1B47" w:rsidRPr="00A50ED0">
        <w:rPr>
          <w:rFonts w:ascii="Book Antiqua" w:hAnsi="Book Antiqua"/>
        </w:rPr>
        <w:t xml:space="preserve"> Oświadczamy, że akceptujemy termin realizacji zamówienia, rozumiany jako świadczenie usług leasingu dostarczonego przez nas sprzętu od daty jego dostawy przez okres 48 miesięcy.</w:t>
      </w:r>
    </w:p>
    <w:p w14:paraId="152060B8" w14:textId="77777777" w:rsidR="00100B61" w:rsidRPr="00A50ED0" w:rsidRDefault="00100B61" w:rsidP="00100B61">
      <w:pPr>
        <w:pStyle w:val="ListParagraph"/>
        <w:numPr>
          <w:ilvl w:val="0"/>
          <w:numId w:val="1"/>
        </w:numPr>
        <w:jc w:val="both"/>
        <w:rPr>
          <w:rFonts w:ascii="Book Antiqua" w:hAnsi="Book Antiqua"/>
        </w:rPr>
      </w:pPr>
      <w:r w:rsidRPr="00A50ED0">
        <w:rPr>
          <w:rFonts w:ascii="Book Antiqua" w:hAnsi="Book Antiqua"/>
          <w:bCs/>
        </w:rPr>
        <w:t>Oświadczamy, że:</w:t>
      </w:r>
    </w:p>
    <w:p w14:paraId="162B1D42" w14:textId="77777777" w:rsidR="00100B61" w:rsidRPr="00C75711" w:rsidRDefault="00100B61" w:rsidP="00100B61">
      <w:pPr>
        <w:pStyle w:val="BodyText"/>
        <w:numPr>
          <w:ilvl w:val="0"/>
          <w:numId w:val="7"/>
        </w:numPr>
        <w:tabs>
          <w:tab w:val="left" w:pos="720"/>
        </w:tabs>
        <w:spacing w:after="0"/>
        <w:ind w:left="700"/>
        <w:jc w:val="both"/>
        <w:rPr>
          <w:rFonts w:ascii="Book Antiqua" w:hAnsi="Book Antiqua"/>
          <w:bCs/>
          <w:sz w:val="22"/>
          <w:szCs w:val="22"/>
        </w:rPr>
      </w:pPr>
      <w:r w:rsidRPr="00C75711">
        <w:rPr>
          <w:rFonts w:ascii="Book Antiqua" w:hAnsi="Book Antiqua"/>
          <w:bCs/>
          <w:sz w:val="22"/>
          <w:szCs w:val="22"/>
        </w:rPr>
        <w:t>Zapoznaliśmy się ze Specyfikacją Istotnych Warunków Zamówienia (SIWZ) i nie wnosimy do niej zastrzeżeń;</w:t>
      </w:r>
    </w:p>
    <w:p w14:paraId="0F0E191D" w14:textId="77777777" w:rsidR="00100B61" w:rsidRPr="00C75711" w:rsidRDefault="00100B61" w:rsidP="00100B61">
      <w:pPr>
        <w:pStyle w:val="BodyText"/>
        <w:numPr>
          <w:ilvl w:val="0"/>
          <w:numId w:val="7"/>
        </w:numPr>
        <w:tabs>
          <w:tab w:val="left" w:pos="720"/>
        </w:tabs>
        <w:spacing w:after="0"/>
        <w:ind w:left="700"/>
        <w:jc w:val="both"/>
        <w:rPr>
          <w:rFonts w:ascii="Book Antiqua" w:hAnsi="Book Antiqua"/>
          <w:bCs/>
          <w:sz w:val="22"/>
          <w:szCs w:val="22"/>
        </w:rPr>
      </w:pPr>
      <w:r w:rsidRPr="00C75711">
        <w:rPr>
          <w:rFonts w:ascii="Book Antiqua" w:hAnsi="Book Antiqua"/>
          <w:sz w:val="22"/>
          <w:szCs w:val="22"/>
        </w:rPr>
        <w:t xml:space="preserve">Oświadczamy, że zrealizujemy powyższą usługę w terminach podanych w SIWZ; </w:t>
      </w:r>
    </w:p>
    <w:p w14:paraId="2AE6207D" w14:textId="77777777" w:rsidR="00100B61" w:rsidRPr="00C75711" w:rsidRDefault="00100B61" w:rsidP="00100B61">
      <w:pPr>
        <w:pStyle w:val="BodyText"/>
        <w:numPr>
          <w:ilvl w:val="0"/>
          <w:numId w:val="7"/>
        </w:numPr>
        <w:tabs>
          <w:tab w:val="left" w:pos="720"/>
        </w:tabs>
        <w:spacing w:after="0"/>
        <w:ind w:left="700"/>
        <w:jc w:val="both"/>
        <w:rPr>
          <w:rFonts w:ascii="Book Antiqua" w:hAnsi="Book Antiqua"/>
          <w:bCs/>
          <w:sz w:val="22"/>
          <w:szCs w:val="22"/>
        </w:rPr>
      </w:pPr>
      <w:r w:rsidRPr="00C75711">
        <w:rPr>
          <w:rFonts w:ascii="Book Antiqua" w:hAnsi="Book Antiqua"/>
          <w:bCs/>
          <w:sz w:val="22"/>
          <w:szCs w:val="22"/>
        </w:rPr>
        <w:t>Uważamy się za związanych niniejszą ofertą na czas określony w SIWZ;</w:t>
      </w:r>
    </w:p>
    <w:p w14:paraId="597922AA" w14:textId="77777777" w:rsidR="00100B61" w:rsidRPr="00C75711" w:rsidRDefault="00100B61" w:rsidP="00100B61">
      <w:pPr>
        <w:pStyle w:val="BodyText"/>
        <w:numPr>
          <w:ilvl w:val="0"/>
          <w:numId w:val="7"/>
        </w:numPr>
        <w:tabs>
          <w:tab w:val="left" w:pos="720"/>
        </w:tabs>
        <w:spacing w:after="0"/>
        <w:ind w:left="700"/>
        <w:jc w:val="both"/>
        <w:rPr>
          <w:rFonts w:ascii="Book Antiqua" w:hAnsi="Book Antiqua"/>
          <w:bCs/>
          <w:sz w:val="22"/>
          <w:szCs w:val="22"/>
        </w:rPr>
      </w:pPr>
      <w:r w:rsidRPr="00C75711">
        <w:rPr>
          <w:rFonts w:ascii="Book Antiqua" w:hAnsi="Book Antiqua"/>
          <w:bCs/>
          <w:sz w:val="22"/>
          <w:szCs w:val="22"/>
        </w:rPr>
        <w:t>Otrzymaliśmy konieczne informacje do przygotowania oferty;</w:t>
      </w:r>
    </w:p>
    <w:p w14:paraId="1733C9FF" w14:textId="77777777" w:rsidR="00100B61" w:rsidRPr="00C75711" w:rsidRDefault="00100B61" w:rsidP="00100B61">
      <w:pPr>
        <w:pStyle w:val="ListParagraph"/>
        <w:ind w:left="360"/>
        <w:jc w:val="both"/>
        <w:rPr>
          <w:rFonts w:ascii="Book Antiqua" w:hAnsi="Book Antiqua"/>
        </w:rPr>
      </w:pPr>
    </w:p>
    <w:p w14:paraId="38D9073D" w14:textId="77777777" w:rsidR="001A7A49" w:rsidRDefault="00100B61" w:rsidP="00100B61">
      <w:pPr>
        <w:pStyle w:val="ListParagraph"/>
        <w:numPr>
          <w:ilvl w:val="0"/>
          <w:numId w:val="1"/>
        </w:numPr>
        <w:autoSpaceDE w:val="0"/>
        <w:autoSpaceDN w:val="0"/>
        <w:adjustRightInd w:val="0"/>
        <w:spacing w:after="0" w:line="276" w:lineRule="auto"/>
        <w:jc w:val="both"/>
        <w:rPr>
          <w:rFonts w:ascii="Book Antiqua" w:hAnsi="Book Antiqua"/>
        </w:rPr>
      </w:pPr>
      <w:r w:rsidRPr="00C75711">
        <w:rPr>
          <w:rFonts w:ascii="Book Antiqua" w:hAnsi="Book Antiqua"/>
        </w:rPr>
        <w:t xml:space="preserve">Oświadczamy, że związani jesteśmy niniejszą ofertą przez okres 60 dni od upływu terminu składania ofert. </w:t>
      </w:r>
    </w:p>
    <w:p w14:paraId="78F79390" w14:textId="77777777" w:rsidR="00100B61" w:rsidRPr="00C75711" w:rsidRDefault="00100B61" w:rsidP="00100B61">
      <w:pPr>
        <w:pStyle w:val="ListParagraph"/>
        <w:numPr>
          <w:ilvl w:val="0"/>
          <w:numId w:val="1"/>
        </w:numPr>
        <w:autoSpaceDE w:val="0"/>
        <w:autoSpaceDN w:val="0"/>
        <w:adjustRightInd w:val="0"/>
        <w:spacing w:after="0" w:line="276" w:lineRule="auto"/>
        <w:jc w:val="both"/>
        <w:rPr>
          <w:rFonts w:ascii="Book Antiqua" w:hAnsi="Book Antiqua"/>
        </w:rPr>
      </w:pPr>
      <w:r w:rsidRPr="00C75711">
        <w:rPr>
          <w:rFonts w:ascii="Book Antiqua" w:hAnsi="Book Antiqua"/>
        </w:rPr>
        <w:t xml:space="preserve">Wadium zostało wniesione w formie __________________________________. Zwrotu wadium należy dokonać na konto (jeżeli dotyczy). </w:t>
      </w:r>
    </w:p>
    <w:p w14:paraId="4CE4E470" w14:textId="77777777" w:rsidR="00100B61" w:rsidRPr="00904C11" w:rsidRDefault="00100B61" w:rsidP="00100B61">
      <w:pPr>
        <w:pStyle w:val="ListParagraph"/>
        <w:numPr>
          <w:ilvl w:val="0"/>
          <w:numId w:val="1"/>
        </w:numPr>
        <w:autoSpaceDE w:val="0"/>
        <w:autoSpaceDN w:val="0"/>
        <w:adjustRightInd w:val="0"/>
        <w:spacing w:after="0" w:line="276" w:lineRule="auto"/>
        <w:jc w:val="both"/>
        <w:rPr>
          <w:rFonts w:ascii="Book Antiqua" w:hAnsi="Book Antiqua"/>
        </w:rPr>
      </w:pPr>
      <w:r w:rsidRPr="00C75711">
        <w:rPr>
          <w:rFonts w:ascii="Book Antiqua" w:hAnsi="Book Antiqua"/>
        </w:rPr>
        <w:t xml:space="preserve">Składając ofertę informujemy Zamawiającego, że wybór oferty będzie / nie będzie* prowadzić do powstania u Zamawiającego obowiązku podatkowego. Jednocześnie ze złożonym oświadczeniem, podajemy nazwę (rodzaj) towaru lub usługi, których dostawa lub świadczenie będzie prowadzić do jego </w:t>
      </w:r>
      <w:r w:rsidRPr="00C75711">
        <w:rPr>
          <w:rFonts w:ascii="Book Antiqua" w:hAnsi="Book Antiqua"/>
        </w:rPr>
        <w:lastRenderedPageBreak/>
        <w:t xml:space="preserve">powstania………………………………………………………………...., oraz wskazujemy ich wartość bez kwoty podatku……………………………………………………………………… </w:t>
      </w:r>
      <w:r w:rsidRPr="00C75711">
        <w:rPr>
          <w:rFonts w:ascii="Book Antiqua" w:hAnsi="Book Antiqua"/>
          <w:i/>
        </w:rPr>
        <w:t>Uwaga: Brak skreśleń w pkt. 7 oznacza, że wybór oferty wykonawcy składającego ofertę nie będzie prowadził do powstania u Zamawiającego obowiązku podatkowego</w:t>
      </w:r>
    </w:p>
    <w:p w14:paraId="041C7089" w14:textId="77777777" w:rsidR="00904C11" w:rsidRPr="00904C11" w:rsidRDefault="00904C11" w:rsidP="00904C11">
      <w:pPr>
        <w:pStyle w:val="ListParagraph"/>
        <w:autoSpaceDE w:val="0"/>
        <w:autoSpaceDN w:val="0"/>
        <w:adjustRightInd w:val="0"/>
        <w:spacing w:after="0" w:line="276" w:lineRule="auto"/>
        <w:ind w:left="360"/>
        <w:jc w:val="both"/>
        <w:rPr>
          <w:rFonts w:ascii="Book Antiqua" w:hAnsi="Book Antiqua"/>
          <w:sz w:val="20"/>
          <w:szCs w:val="20"/>
        </w:rPr>
      </w:pPr>
      <w:r w:rsidRPr="00904C11">
        <w:rPr>
          <w:rFonts w:ascii="Book Antiqua" w:hAnsi="Book Antiqua"/>
          <w:sz w:val="20"/>
          <w:szCs w:val="20"/>
        </w:rPr>
        <w:t>* niewłaściwe skreślić</w:t>
      </w:r>
    </w:p>
    <w:p w14:paraId="5215F50F" w14:textId="77777777" w:rsidR="00100B61" w:rsidRPr="00C75711" w:rsidRDefault="00100B61" w:rsidP="00100B61">
      <w:pPr>
        <w:pStyle w:val="ListParagraph"/>
        <w:numPr>
          <w:ilvl w:val="0"/>
          <w:numId w:val="1"/>
        </w:numPr>
        <w:autoSpaceDE w:val="0"/>
        <w:autoSpaceDN w:val="0"/>
        <w:adjustRightInd w:val="0"/>
        <w:spacing w:after="0" w:line="276" w:lineRule="auto"/>
        <w:jc w:val="both"/>
        <w:rPr>
          <w:rFonts w:ascii="Book Antiqua" w:hAnsi="Book Antiqua"/>
        </w:rPr>
      </w:pPr>
      <w:r w:rsidRPr="00C75711">
        <w:rPr>
          <w:rFonts w:ascii="Book Antiqua" w:hAnsi="Book Antiqua"/>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F67309E" w14:textId="77777777" w:rsidR="009E3437" w:rsidRDefault="00100B61" w:rsidP="00100B61">
      <w:pPr>
        <w:pStyle w:val="ListParagraph"/>
        <w:numPr>
          <w:ilvl w:val="0"/>
          <w:numId w:val="1"/>
        </w:numPr>
        <w:jc w:val="both"/>
        <w:rPr>
          <w:rFonts w:ascii="Book Antiqua" w:hAnsi="Book Antiqua"/>
        </w:rPr>
      </w:pPr>
      <w:r w:rsidRPr="00C75711">
        <w:rPr>
          <w:rFonts w:ascii="Book Antiqua" w:hAnsi="Book Antiqua"/>
        </w:rPr>
        <w:t xml:space="preserve">Oświadczam, że zapoznałam/em się z klauzulą informacyjną w zakresie RODO zamieszczoną jako </w:t>
      </w:r>
      <w:r w:rsidRPr="00932F12">
        <w:rPr>
          <w:rFonts w:ascii="Book Antiqua" w:hAnsi="Book Antiqua"/>
        </w:rPr>
        <w:t xml:space="preserve">Załącznik </w:t>
      </w:r>
      <w:r w:rsidR="001A7A49">
        <w:rPr>
          <w:rFonts w:ascii="Book Antiqua" w:hAnsi="Book Antiqua"/>
        </w:rPr>
        <w:t>nr 6</w:t>
      </w:r>
      <w:r w:rsidRPr="00932F12">
        <w:rPr>
          <w:rFonts w:ascii="Book Antiqua" w:hAnsi="Book Antiqua"/>
        </w:rPr>
        <w:t xml:space="preserve"> do SIWZ.</w:t>
      </w:r>
    </w:p>
    <w:p w14:paraId="24C0F404" w14:textId="77777777" w:rsidR="00774C53" w:rsidRPr="00774C53" w:rsidRDefault="00774C53" w:rsidP="00774C53">
      <w:pPr>
        <w:pStyle w:val="ListParagraph"/>
        <w:numPr>
          <w:ilvl w:val="0"/>
          <w:numId w:val="1"/>
        </w:numPr>
        <w:autoSpaceDE w:val="0"/>
        <w:autoSpaceDN w:val="0"/>
        <w:spacing w:after="0" w:line="276" w:lineRule="auto"/>
        <w:jc w:val="both"/>
        <w:rPr>
          <w:rFonts w:ascii="Book Antiqua" w:hAnsi="Book Antiqua"/>
        </w:rPr>
      </w:pPr>
      <w:r w:rsidRPr="007D26E7">
        <w:rPr>
          <w:rFonts w:ascii="Book Antiqua" w:hAnsi="Book Antiqua"/>
        </w:rPr>
        <w:t>Wykonawca jest mikro/małym/średnim/dużym przedsiębiorcą w rozumieniu art. 7 ustawy z dnia 6 marca 2018 r. Praw</w:t>
      </w:r>
      <w:r w:rsidR="001A7A49">
        <w:rPr>
          <w:rFonts w:ascii="Book Antiqua" w:hAnsi="Book Antiqua"/>
        </w:rPr>
        <w:t>o przedsiębiorców (Dz. U. z 2019</w:t>
      </w:r>
      <w:r w:rsidRPr="007D26E7">
        <w:rPr>
          <w:rFonts w:ascii="Book Antiqua" w:hAnsi="Book Antiqua"/>
        </w:rPr>
        <w:t xml:space="preserve"> r., poz. </w:t>
      </w:r>
      <w:r w:rsidR="001A7A49">
        <w:rPr>
          <w:rFonts w:ascii="Book Antiqua" w:hAnsi="Book Antiqua"/>
        </w:rPr>
        <w:t xml:space="preserve">1292 </w:t>
      </w:r>
      <w:r w:rsidRPr="007D26E7">
        <w:rPr>
          <w:rFonts w:ascii="Book Antiqua" w:hAnsi="Book Antiqua"/>
        </w:rPr>
        <w:t>z późn. zm.)*.</w:t>
      </w:r>
    </w:p>
    <w:p w14:paraId="195E1665" w14:textId="77777777" w:rsidR="00DE4B55" w:rsidRPr="00C75711" w:rsidRDefault="00DE4B55" w:rsidP="00DE4B55">
      <w:pPr>
        <w:jc w:val="both"/>
        <w:rPr>
          <w:rFonts w:ascii="Book Antiqua" w:hAnsi="Book Antiqua"/>
        </w:rPr>
      </w:pPr>
    </w:p>
    <w:p w14:paraId="498DEB78" w14:textId="77777777" w:rsidR="00DE4B55" w:rsidRPr="00DE4B55" w:rsidRDefault="00DE4B55" w:rsidP="00DE4B55">
      <w:pPr>
        <w:tabs>
          <w:tab w:val="left" w:pos="360"/>
        </w:tabs>
        <w:spacing w:after="120" w:line="240" w:lineRule="auto"/>
        <w:jc w:val="both"/>
        <w:rPr>
          <w:rFonts w:ascii="Book Antiqua" w:eastAsia="Times New Roman" w:hAnsi="Book Antiqua" w:cs="Times New Roman"/>
          <w:bCs/>
          <w:lang w:eastAsia="pl-PL"/>
        </w:rPr>
      </w:pPr>
      <w:r w:rsidRPr="00DE4B55">
        <w:rPr>
          <w:rFonts w:ascii="Book Antiqua" w:eastAsia="Times New Roman" w:hAnsi="Book Antiqua" w:cs="Times New Roman"/>
          <w:bCs/>
          <w:lang w:eastAsia="pl-PL"/>
        </w:rPr>
        <w:t xml:space="preserve">Oferta składa się z ..............kolejno ponumerowanych stron i zawiera dokumenty wg załączonego spisu:  </w:t>
      </w:r>
      <w:r w:rsidRPr="00DE4B55">
        <w:rPr>
          <w:rFonts w:ascii="Book Antiqua" w:eastAsia="Times New Roman" w:hAnsi="Book Antiqua" w:cs="Times New Roman"/>
          <w:bCs/>
          <w:lang w:eastAsia="pl-PL"/>
        </w:rPr>
        <w:tab/>
      </w:r>
      <w:r w:rsidRPr="00DE4B55">
        <w:rPr>
          <w:rFonts w:ascii="Book Antiqua" w:eastAsia="Times New Roman" w:hAnsi="Book Antiqua" w:cs="Times New Roman"/>
          <w:bCs/>
          <w:lang w:eastAsia="pl-PL"/>
        </w:rPr>
        <w:tab/>
      </w:r>
      <w:r w:rsidRPr="00DE4B55">
        <w:rPr>
          <w:rFonts w:ascii="Book Antiqua" w:eastAsia="Times New Roman" w:hAnsi="Book Antiqua" w:cs="Times New Roman"/>
          <w:bCs/>
          <w:lang w:eastAsia="pl-PL"/>
        </w:rPr>
        <w:tab/>
      </w:r>
    </w:p>
    <w:p w14:paraId="648F3F12" w14:textId="77777777" w:rsidR="00DE4B55" w:rsidRPr="00DE4B55" w:rsidRDefault="00DE4B55" w:rsidP="00DE4B55">
      <w:pPr>
        <w:numPr>
          <w:ilvl w:val="1"/>
          <w:numId w:val="8"/>
        </w:numPr>
        <w:spacing w:after="0" w:line="360" w:lineRule="auto"/>
        <w:jc w:val="both"/>
        <w:rPr>
          <w:rFonts w:ascii="Book Antiqua" w:eastAsia="Times New Roman" w:hAnsi="Book Antiqua" w:cs="Times New Roman"/>
          <w:lang w:eastAsia="pl-PL"/>
        </w:rPr>
      </w:pPr>
      <w:r w:rsidRPr="00DE4B55">
        <w:rPr>
          <w:rFonts w:ascii="Book Antiqua" w:eastAsia="Times New Roman" w:hAnsi="Book Antiqua" w:cs="Times New Roman"/>
          <w:lang w:eastAsia="pl-PL"/>
        </w:rPr>
        <w:t>……………………………………..</w:t>
      </w:r>
    </w:p>
    <w:p w14:paraId="667385A1" w14:textId="77777777" w:rsidR="00DE4B55" w:rsidRDefault="00DE4B55" w:rsidP="00DE4B55">
      <w:pPr>
        <w:numPr>
          <w:ilvl w:val="1"/>
          <w:numId w:val="8"/>
        </w:numPr>
        <w:spacing w:after="0" w:line="360" w:lineRule="auto"/>
        <w:jc w:val="both"/>
        <w:rPr>
          <w:rFonts w:ascii="Book Antiqua" w:eastAsia="Times New Roman" w:hAnsi="Book Antiqua" w:cs="Times New Roman"/>
          <w:lang w:eastAsia="pl-PL"/>
        </w:rPr>
      </w:pPr>
      <w:r w:rsidRPr="00DE4B55">
        <w:rPr>
          <w:rFonts w:ascii="Book Antiqua" w:eastAsia="Times New Roman" w:hAnsi="Book Antiqua" w:cs="Times New Roman"/>
          <w:lang w:eastAsia="pl-PL"/>
        </w:rPr>
        <w:t>……………………………………..</w:t>
      </w:r>
    </w:p>
    <w:p w14:paraId="78DA677F" w14:textId="77777777" w:rsidR="00C75711" w:rsidRDefault="00C75711" w:rsidP="00C75711">
      <w:pPr>
        <w:spacing w:after="0" w:line="360" w:lineRule="auto"/>
        <w:jc w:val="both"/>
        <w:rPr>
          <w:rFonts w:ascii="Book Antiqua" w:eastAsia="Times New Roman" w:hAnsi="Book Antiqua" w:cs="Times New Roman"/>
          <w:lang w:eastAsia="pl-PL"/>
        </w:rPr>
      </w:pPr>
    </w:p>
    <w:p w14:paraId="6DC1768F" w14:textId="77777777" w:rsidR="00C75711" w:rsidRDefault="00C75711" w:rsidP="00C75711">
      <w:pPr>
        <w:spacing w:after="0" w:line="360" w:lineRule="auto"/>
        <w:jc w:val="both"/>
        <w:rPr>
          <w:rFonts w:ascii="Book Antiqua" w:eastAsia="Times New Roman" w:hAnsi="Book Antiqua" w:cs="Times New Roman"/>
          <w:lang w:eastAsia="pl-PL"/>
        </w:rPr>
      </w:pPr>
    </w:p>
    <w:p w14:paraId="31EE3CDE" w14:textId="77777777" w:rsidR="00C75711" w:rsidRDefault="00C75711" w:rsidP="00C75711">
      <w:pPr>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……………………………..,dnia………..</w:t>
      </w:r>
    </w:p>
    <w:p w14:paraId="1BA1E04D" w14:textId="77777777" w:rsidR="00C75711" w:rsidRDefault="00C75711" w:rsidP="00C75711">
      <w:pPr>
        <w:spacing w:after="0" w:line="360" w:lineRule="auto"/>
        <w:jc w:val="both"/>
        <w:rPr>
          <w:rFonts w:ascii="Book Antiqua" w:eastAsia="Times New Roman" w:hAnsi="Book Antiqua" w:cs="Times New Roman"/>
          <w:lang w:eastAsia="pl-PL"/>
        </w:rPr>
      </w:pPr>
    </w:p>
    <w:p w14:paraId="2C26A0AC" w14:textId="77777777" w:rsidR="00C75711" w:rsidRPr="00DE4B55" w:rsidRDefault="00C75711" w:rsidP="00C75711">
      <w:pPr>
        <w:spacing w:after="0" w:line="360" w:lineRule="auto"/>
        <w:jc w:val="both"/>
        <w:rPr>
          <w:rFonts w:ascii="Book Antiqua" w:eastAsia="Times New Roman" w:hAnsi="Book Antiqua" w:cs="Times New Roman"/>
          <w:lang w:eastAsia="pl-PL"/>
        </w:rPr>
      </w:pPr>
    </w:p>
    <w:p w14:paraId="158A9F91" w14:textId="55E34C6B" w:rsidR="00DE4B55" w:rsidRDefault="00DE4B55" w:rsidP="008523E6">
      <w:pPr>
        <w:spacing w:after="0" w:line="240" w:lineRule="auto"/>
        <w:ind w:left="3540" w:firstLine="708"/>
        <w:jc w:val="right"/>
        <w:rPr>
          <w:rFonts w:ascii="Book Antiqua" w:eastAsia="Times New Roman" w:hAnsi="Book Antiqua" w:cs="Times New Roman"/>
          <w:sz w:val="18"/>
          <w:szCs w:val="18"/>
          <w:lang w:eastAsia="pl-PL"/>
        </w:rPr>
      </w:pPr>
      <w:r w:rsidRPr="00DE4B55">
        <w:rPr>
          <w:rFonts w:ascii="Book Antiqua" w:eastAsia="Times New Roman" w:hAnsi="Book Antiqua" w:cs="Times New Roman"/>
          <w:lang w:eastAsia="pl-PL"/>
        </w:rPr>
        <w:tab/>
      </w:r>
    </w:p>
    <w:p w14:paraId="0BF79365" w14:textId="33DE5119" w:rsidR="008523E6" w:rsidRDefault="008523E6" w:rsidP="008523E6">
      <w:pPr>
        <w:spacing w:after="0" w:line="240" w:lineRule="auto"/>
        <w:ind w:left="3540" w:firstLine="708"/>
        <w:jc w:val="right"/>
        <w:rPr>
          <w:rFonts w:ascii="Book Antiqua" w:eastAsia="Times New Roman" w:hAnsi="Book Antiqua" w:cs="Times New Roman"/>
          <w:sz w:val="18"/>
          <w:szCs w:val="18"/>
          <w:lang w:eastAsia="pl-PL"/>
        </w:rPr>
      </w:pPr>
    </w:p>
    <w:p w14:paraId="72DA09E4" w14:textId="77777777" w:rsidR="008523E6" w:rsidRPr="00DE4B55" w:rsidRDefault="008523E6" w:rsidP="008523E6">
      <w:pPr>
        <w:spacing w:after="0" w:line="240" w:lineRule="auto"/>
        <w:ind w:left="3540" w:firstLine="708"/>
        <w:jc w:val="right"/>
        <w:rPr>
          <w:rFonts w:ascii="Book Antiqua" w:eastAsia="Times New Roman" w:hAnsi="Book Antiqua" w:cs="Times New Roman"/>
          <w:lang w:eastAsia="pl-PL"/>
        </w:rPr>
      </w:pPr>
    </w:p>
    <w:p w14:paraId="02184B75" w14:textId="77777777" w:rsidR="00DE4B55" w:rsidRDefault="00DE4B55" w:rsidP="00DE4B55">
      <w:pPr>
        <w:jc w:val="both"/>
        <w:rPr>
          <w:rFonts w:ascii="Book Antiqua" w:hAnsi="Book Antiqua"/>
        </w:rPr>
      </w:pPr>
    </w:p>
    <w:p w14:paraId="79136971" w14:textId="31BA598E" w:rsidR="000E699F" w:rsidRDefault="000E699F" w:rsidP="00DE4B55">
      <w:pPr>
        <w:jc w:val="both"/>
        <w:rPr>
          <w:rFonts w:ascii="Book Antiqua" w:hAnsi="Book Antiqua"/>
        </w:rPr>
      </w:pPr>
    </w:p>
    <w:p w14:paraId="550A5B73" w14:textId="096333D5" w:rsidR="008523E6" w:rsidRDefault="008523E6" w:rsidP="00DE4B55">
      <w:pPr>
        <w:jc w:val="both"/>
        <w:rPr>
          <w:rFonts w:ascii="Book Antiqua" w:hAnsi="Book Antiqua"/>
        </w:rPr>
      </w:pPr>
    </w:p>
    <w:p w14:paraId="3DC818D1" w14:textId="77777777" w:rsidR="008523E6" w:rsidRDefault="008523E6" w:rsidP="00DE4B55">
      <w:pPr>
        <w:jc w:val="both"/>
        <w:rPr>
          <w:rFonts w:ascii="Book Antiqua" w:hAnsi="Book Antiqua"/>
        </w:rPr>
      </w:pPr>
    </w:p>
    <w:p w14:paraId="78C11F1E" w14:textId="77777777" w:rsidR="000E699F" w:rsidRDefault="000E699F" w:rsidP="00DE4B55">
      <w:pPr>
        <w:jc w:val="both"/>
        <w:rPr>
          <w:rFonts w:ascii="Book Antiqua" w:hAnsi="Book Antiqua"/>
        </w:rPr>
      </w:pPr>
    </w:p>
    <w:p w14:paraId="23D3B79D" w14:textId="77777777" w:rsidR="000E699F" w:rsidRDefault="000E699F" w:rsidP="00DE4B55">
      <w:pPr>
        <w:jc w:val="both"/>
        <w:rPr>
          <w:rFonts w:ascii="Book Antiqua" w:hAnsi="Book Antiqua"/>
        </w:rPr>
      </w:pPr>
    </w:p>
    <w:p w14:paraId="0C37C34D" w14:textId="77777777" w:rsidR="000E699F" w:rsidRDefault="000E699F" w:rsidP="00DE4B55">
      <w:pPr>
        <w:jc w:val="both"/>
        <w:rPr>
          <w:rFonts w:ascii="Book Antiqua" w:hAnsi="Book Antiqua"/>
        </w:rPr>
      </w:pPr>
    </w:p>
    <w:p w14:paraId="524C1C77" w14:textId="77777777" w:rsidR="000E699F" w:rsidRDefault="000E699F" w:rsidP="00DE4B55">
      <w:pPr>
        <w:jc w:val="both"/>
        <w:rPr>
          <w:rFonts w:ascii="Book Antiqua" w:hAnsi="Book Antiqua"/>
        </w:rPr>
      </w:pPr>
    </w:p>
    <w:p w14:paraId="4CECE39C" w14:textId="68C49DA4" w:rsidR="000E699F" w:rsidRPr="000E699F" w:rsidRDefault="003A2436" w:rsidP="000E699F">
      <w:pPr>
        <w:numPr>
          <w:ilvl w:val="2"/>
          <w:numId w:val="10"/>
        </w:numPr>
        <w:tabs>
          <w:tab w:val="center" w:pos="4513"/>
          <w:tab w:val="right" w:pos="8306"/>
          <w:tab w:val="right" w:pos="9026"/>
        </w:tabs>
        <w:suppressAutoHyphens/>
        <w:spacing w:before="140" w:after="120" w:line="240" w:lineRule="auto"/>
        <w:jc w:val="both"/>
        <w:outlineLvl w:val="2"/>
        <w:rPr>
          <w:rFonts w:ascii="Palatino Linotype" w:eastAsia="Times New Roman" w:hAnsi="Palatino Linotype" w:cs="Arial Narrow"/>
          <w:b/>
          <w:bCs/>
          <w:sz w:val="28"/>
          <w:szCs w:val="28"/>
          <w:lang w:eastAsia="zh-CN"/>
        </w:rPr>
      </w:pPr>
      <w:r>
        <w:rPr>
          <w:rFonts w:ascii="Palatino Linotype" w:eastAsia="Times New Roman" w:hAnsi="Palatino Linotype" w:cs="Arial Narrow"/>
          <w:b/>
          <w:bCs/>
          <w:sz w:val="28"/>
          <w:szCs w:val="28"/>
          <w:lang w:eastAsia="zh-CN"/>
        </w:rPr>
        <w:lastRenderedPageBreak/>
        <w:t>KOMPUTER STACJONARNY</w:t>
      </w:r>
      <w:r>
        <w:rPr>
          <w:rFonts w:ascii="Palatino Linotype" w:eastAsia="Times New Roman" w:hAnsi="Palatino Linotype" w:cs="Arial Narrow"/>
          <w:b/>
          <w:bCs/>
          <w:sz w:val="28"/>
          <w:szCs w:val="28"/>
          <w:lang w:eastAsia="zh-CN"/>
        </w:rPr>
        <w:tab/>
      </w:r>
      <w:r w:rsidR="000E699F" w:rsidRPr="000E699F">
        <w:rPr>
          <w:rFonts w:ascii="Palatino Linotype" w:eastAsia="Times New Roman" w:hAnsi="Palatino Linotype" w:cs="Arial Narrow"/>
          <w:b/>
          <w:bCs/>
          <w:sz w:val="28"/>
          <w:szCs w:val="28"/>
          <w:lang w:eastAsia="zh-CN"/>
        </w:rPr>
        <w:t>85 szt.</w:t>
      </w:r>
    </w:p>
    <w:tbl>
      <w:tblPr>
        <w:tblW w:w="6257" w:type="pct"/>
        <w:tblInd w:w="-1139" w:type="dxa"/>
        <w:tblCellMar>
          <w:left w:w="71" w:type="dxa"/>
          <w:right w:w="71" w:type="dxa"/>
        </w:tblCellMar>
        <w:tblLook w:val="04A0" w:firstRow="1" w:lastRow="0" w:firstColumn="1" w:lastColumn="0" w:noHBand="0" w:noVBand="1"/>
      </w:tblPr>
      <w:tblGrid>
        <w:gridCol w:w="1701"/>
        <w:gridCol w:w="4678"/>
        <w:gridCol w:w="4961"/>
      </w:tblGrid>
      <w:tr w:rsidR="008D6786" w:rsidRPr="008D6786" w14:paraId="48B74E76" w14:textId="77777777" w:rsidTr="007923A6">
        <w:trPr>
          <w:trHeight w:val="284"/>
        </w:trPr>
        <w:tc>
          <w:tcPr>
            <w:tcW w:w="1701" w:type="dxa"/>
            <w:tcBorders>
              <w:top w:val="single" w:sz="4" w:space="0" w:color="000000"/>
              <w:left w:val="single" w:sz="4" w:space="0" w:color="000000"/>
              <w:bottom w:val="single" w:sz="4" w:space="0" w:color="000000"/>
            </w:tcBorders>
            <w:shd w:val="clear" w:color="auto" w:fill="D3D3D3"/>
          </w:tcPr>
          <w:p w14:paraId="36E4C478" w14:textId="77777777" w:rsidR="008D6786" w:rsidRPr="008D6786" w:rsidRDefault="008D6786" w:rsidP="000E699F">
            <w:pPr>
              <w:suppressAutoHyphens/>
              <w:spacing w:after="0" w:line="240" w:lineRule="auto"/>
              <w:jc w:val="both"/>
              <w:rPr>
                <w:rFonts w:ascii="Palatino Linotype" w:eastAsia="Times New Roman" w:hAnsi="Palatino Linotype" w:cs="Arial Narrow"/>
                <w:b/>
                <w:bCs/>
                <w:sz w:val="20"/>
                <w:szCs w:val="20"/>
                <w:lang w:eastAsia="zh-CN"/>
              </w:rPr>
            </w:pPr>
            <w:r w:rsidRPr="008D6786">
              <w:rPr>
                <w:rFonts w:ascii="Palatino Linotype" w:eastAsia="Times New Roman" w:hAnsi="Palatino Linotype" w:cs="Arial Narrow"/>
                <w:b/>
                <w:bCs/>
                <w:sz w:val="20"/>
                <w:szCs w:val="20"/>
                <w:lang w:eastAsia="zh-CN"/>
              </w:rPr>
              <w:t>Nazwa cechy</w:t>
            </w:r>
          </w:p>
        </w:tc>
        <w:tc>
          <w:tcPr>
            <w:tcW w:w="4678" w:type="dxa"/>
            <w:tcBorders>
              <w:top w:val="single" w:sz="4" w:space="0" w:color="000000"/>
              <w:left w:val="single" w:sz="4" w:space="0" w:color="000000"/>
              <w:bottom w:val="single" w:sz="4" w:space="0" w:color="000000"/>
              <w:right w:val="single" w:sz="4" w:space="0" w:color="000000"/>
            </w:tcBorders>
            <w:shd w:val="clear" w:color="auto" w:fill="D3D3D3"/>
          </w:tcPr>
          <w:p w14:paraId="0151FF8C" w14:textId="77777777" w:rsidR="008D6786" w:rsidRPr="008D6786" w:rsidRDefault="008D6786" w:rsidP="000E699F">
            <w:pPr>
              <w:suppressAutoHyphens/>
              <w:spacing w:after="0" w:line="240" w:lineRule="auto"/>
              <w:jc w:val="both"/>
              <w:rPr>
                <w:rFonts w:ascii="Palatino Linotype" w:eastAsia="Times New Roman" w:hAnsi="Palatino Linotype" w:cs="Arial Narrow"/>
                <w:b/>
                <w:bCs/>
                <w:sz w:val="20"/>
                <w:szCs w:val="20"/>
                <w:lang w:eastAsia="zh-CN"/>
              </w:rPr>
            </w:pPr>
            <w:r w:rsidRPr="008D6786">
              <w:rPr>
                <w:rFonts w:ascii="Palatino Linotype" w:eastAsia="Times New Roman" w:hAnsi="Palatino Linotype" w:cs="Arial Narrow"/>
                <w:b/>
                <w:bCs/>
                <w:sz w:val="20"/>
                <w:szCs w:val="20"/>
                <w:lang w:eastAsia="zh-CN"/>
              </w:rPr>
              <w:t>Wymagane minimalne parametry techniczne</w:t>
            </w:r>
          </w:p>
        </w:tc>
        <w:tc>
          <w:tcPr>
            <w:tcW w:w="4961" w:type="dxa"/>
            <w:tcBorders>
              <w:top w:val="single" w:sz="4" w:space="0" w:color="000000"/>
              <w:left w:val="single" w:sz="4" w:space="0" w:color="000000"/>
              <w:bottom w:val="single" w:sz="4" w:space="0" w:color="000000"/>
              <w:right w:val="single" w:sz="4" w:space="0" w:color="000000"/>
            </w:tcBorders>
            <w:shd w:val="clear" w:color="auto" w:fill="D3D3D3"/>
          </w:tcPr>
          <w:p w14:paraId="41C54A11" w14:textId="77777777" w:rsidR="008D6786" w:rsidRPr="008D6786" w:rsidRDefault="008D6786" w:rsidP="000E699F">
            <w:pPr>
              <w:suppressAutoHyphens/>
              <w:spacing w:after="0" w:line="240" w:lineRule="auto"/>
              <w:jc w:val="both"/>
              <w:rPr>
                <w:rFonts w:ascii="Palatino Linotype" w:eastAsia="Times New Roman" w:hAnsi="Palatino Linotype" w:cs="Arial Narrow"/>
                <w:b/>
                <w:bCs/>
                <w:sz w:val="20"/>
                <w:szCs w:val="20"/>
                <w:lang w:eastAsia="zh-CN"/>
              </w:rPr>
            </w:pPr>
            <w:r w:rsidRPr="008D6786">
              <w:rPr>
                <w:rFonts w:ascii="Palatino Linotype" w:eastAsia="Times New Roman" w:hAnsi="Palatino Linotype" w:cs="Arial Narrow"/>
                <w:b/>
                <w:bCs/>
                <w:sz w:val="20"/>
                <w:szCs w:val="20"/>
                <w:lang w:eastAsia="zh-CN"/>
              </w:rPr>
              <w:t>Oferowane parametry techniczne</w:t>
            </w:r>
          </w:p>
        </w:tc>
      </w:tr>
      <w:tr w:rsidR="008D6786" w:rsidRPr="008D6786" w14:paraId="5113FEB8" w14:textId="77777777" w:rsidTr="007923A6">
        <w:trPr>
          <w:trHeight w:val="284"/>
        </w:trPr>
        <w:tc>
          <w:tcPr>
            <w:tcW w:w="1701" w:type="dxa"/>
            <w:tcBorders>
              <w:top w:val="single" w:sz="4" w:space="0" w:color="000000"/>
              <w:left w:val="single" w:sz="4" w:space="0" w:color="000000"/>
              <w:bottom w:val="single" w:sz="4" w:space="0" w:color="000000"/>
            </w:tcBorders>
            <w:shd w:val="clear" w:color="auto" w:fill="auto"/>
          </w:tcPr>
          <w:p w14:paraId="3B49D378"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Typ</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26AD4"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Komputer stacjonarny. W ofercie wymagane jest podanie modelu, symbolu oraz producenta.</w:t>
            </w:r>
          </w:p>
        </w:tc>
        <w:tc>
          <w:tcPr>
            <w:tcW w:w="4961" w:type="dxa"/>
            <w:tcBorders>
              <w:top w:val="single" w:sz="4" w:space="0" w:color="000000"/>
              <w:left w:val="single" w:sz="4" w:space="0" w:color="000000"/>
              <w:bottom w:val="single" w:sz="4" w:space="0" w:color="000000"/>
              <w:right w:val="single" w:sz="4" w:space="0" w:color="000000"/>
            </w:tcBorders>
          </w:tcPr>
          <w:p w14:paraId="0108FE64"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8D6786" w14:paraId="471F440F" w14:textId="77777777" w:rsidTr="007923A6">
        <w:trPr>
          <w:trHeight w:val="284"/>
        </w:trPr>
        <w:tc>
          <w:tcPr>
            <w:tcW w:w="1701" w:type="dxa"/>
            <w:tcBorders>
              <w:top w:val="single" w:sz="4" w:space="0" w:color="000000"/>
              <w:left w:val="single" w:sz="4" w:space="0" w:color="000000"/>
              <w:bottom w:val="single" w:sz="4" w:space="0" w:color="000000"/>
            </w:tcBorders>
            <w:shd w:val="clear" w:color="auto" w:fill="auto"/>
          </w:tcPr>
          <w:p w14:paraId="071FC21F"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Zastosowanie</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6E611"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Komputer będzie wykorzystywany dla potrzeb aplikacji biurowych, aplikacji edukacyjnych, aplikacji obliczeniowych, dostępu do Internetu oraz poczty elektronicznej, jako lokalna baza danych, stacja programistyczna.</w:t>
            </w:r>
          </w:p>
        </w:tc>
        <w:tc>
          <w:tcPr>
            <w:tcW w:w="4961" w:type="dxa"/>
            <w:tcBorders>
              <w:top w:val="single" w:sz="4" w:space="0" w:color="000000"/>
              <w:left w:val="single" w:sz="4" w:space="0" w:color="000000"/>
              <w:bottom w:val="single" w:sz="4" w:space="0" w:color="000000"/>
              <w:right w:val="single" w:sz="4" w:space="0" w:color="000000"/>
            </w:tcBorders>
          </w:tcPr>
          <w:p w14:paraId="4E950CF7"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8D6786" w14:paraId="0C31D48E" w14:textId="77777777" w:rsidTr="007923A6">
        <w:trPr>
          <w:trHeight w:val="284"/>
        </w:trPr>
        <w:tc>
          <w:tcPr>
            <w:tcW w:w="1701" w:type="dxa"/>
            <w:tcBorders>
              <w:top w:val="single" w:sz="4" w:space="0" w:color="000000"/>
              <w:left w:val="single" w:sz="4" w:space="0" w:color="000000"/>
              <w:bottom w:val="single" w:sz="4" w:space="0" w:color="000000"/>
            </w:tcBorders>
            <w:shd w:val="clear" w:color="auto" w:fill="auto"/>
          </w:tcPr>
          <w:p w14:paraId="1582D59C"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 xml:space="preserve">Procesor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97333" w14:textId="42CCDD09"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rPr>
              <w:t xml:space="preserve">Procesor wielordzeniowy ze zintegrowaną grafiką, osiągający w teście PassMark CPU Mark wynik min. 11000 punktów na </w:t>
            </w:r>
            <w:r w:rsidRPr="008523E6">
              <w:rPr>
                <w:rFonts w:ascii="Palatino Linotype" w:eastAsia="Times New Roman" w:hAnsi="Palatino Linotype" w:cs="Arial Narrow"/>
                <w:sz w:val="20"/>
                <w:szCs w:val="20"/>
              </w:rPr>
              <w:t xml:space="preserve">dzień </w:t>
            </w:r>
            <w:r w:rsidR="00E210E4" w:rsidRPr="008523E6">
              <w:rPr>
                <w:rFonts w:ascii="Palatino Linotype" w:eastAsia="Times New Roman" w:hAnsi="Palatino Linotype" w:cs="Arial Narrow"/>
                <w:sz w:val="20"/>
                <w:szCs w:val="20"/>
              </w:rPr>
              <w:t>22.04.2020 r</w:t>
            </w:r>
            <w:r w:rsidRPr="008523E6">
              <w:rPr>
                <w:rFonts w:ascii="Palatino Linotype" w:eastAsia="Times New Roman" w:hAnsi="Palatino Linotype" w:cs="Arial Narrow"/>
                <w:sz w:val="20"/>
                <w:szCs w:val="20"/>
              </w:rPr>
              <w:t>.</w:t>
            </w:r>
          </w:p>
        </w:tc>
        <w:tc>
          <w:tcPr>
            <w:tcW w:w="4961" w:type="dxa"/>
            <w:tcBorders>
              <w:top w:val="single" w:sz="4" w:space="0" w:color="000000"/>
              <w:left w:val="single" w:sz="4" w:space="0" w:color="000000"/>
              <w:bottom w:val="single" w:sz="4" w:space="0" w:color="000000"/>
              <w:right w:val="single" w:sz="4" w:space="0" w:color="000000"/>
            </w:tcBorders>
          </w:tcPr>
          <w:p w14:paraId="37D547D7"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rPr>
            </w:pPr>
          </w:p>
        </w:tc>
      </w:tr>
      <w:tr w:rsidR="008D6786" w:rsidRPr="008D6786" w14:paraId="05D3B4D1" w14:textId="77777777" w:rsidTr="007923A6">
        <w:trPr>
          <w:trHeight w:val="284"/>
        </w:trPr>
        <w:tc>
          <w:tcPr>
            <w:tcW w:w="1701" w:type="dxa"/>
            <w:tcBorders>
              <w:top w:val="single" w:sz="4" w:space="0" w:color="000000"/>
              <w:left w:val="single" w:sz="4" w:space="0" w:color="000000"/>
              <w:bottom w:val="single" w:sz="4" w:space="0" w:color="000000"/>
            </w:tcBorders>
            <w:shd w:val="clear" w:color="auto" w:fill="auto"/>
          </w:tcPr>
          <w:p w14:paraId="6EB41011"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Pamięć operacyjna RAM</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95D21"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8GB DDR4 2666MHz non-ECC możliwość rozbudowy do min 64GB, trzy sloty wolne.</w:t>
            </w:r>
          </w:p>
        </w:tc>
        <w:tc>
          <w:tcPr>
            <w:tcW w:w="4961" w:type="dxa"/>
            <w:tcBorders>
              <w:top w:val="single" w:sz="4" w:space="0" w:color="000000"/>
              <w:left w:val="single" w:sz="4" w:space="0" w:color="000000"/>
              <w:bottom w:val="single" w:sz="4" w:space="0" w:color="000000"/>
              <w:right w:val="single" w:sz="4" w:space="0" w:color="000000"/>
            </w:tcBorders>
          </w:tcPr>
          <w:p w14:paraId="09D685B2"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8D6786" w14:paraId="1E7831C0" w14:textId="77777777" w:rsidTr="007923A6">
        <w:trPr>
          <w:trHeight w:val="284"/>
        </w:trPr>
        <w:tc>
          <w:tcPr>
            <w:tcW w:w="1701" w:type="dxa"/>
            <w:tcBorders>
              <w:top w:val="single" w:sz="4" w:space="0" w:color="000000"/>
              <w:left w:val="single" w:sz="4" w:space="0" w:color="000000"/>
              <w:bottom w:val="single" w:sz="4" w:space="0" w:color="000000"/>
            </w:tcBorders>
            <w:shd w:val="clear" w:color="auto" w:fill="auto"/>
          </w:tcPr>
          <w:p w14:paraId="25CC5D6A"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Parametry pamięci masowej</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87AC9"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M.2 512 GB SSD SATA</w:t>
            </w:r>
          </w:p>
          <w:p w14:paraId="27FB2B3E"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rPr>
              <w:t>Komputer musi umożliwiać instalację min 3 HDD, dopuszcza się kombinację 1x SSD i 2 x dysk magnetyczny 3,5” i/lub 2,5”.</w:t>
            </w:r>
          </w:p>
        </w:tc>
        <w:tc>
          <w:tcPr>
            <w:tcW w:w="4961" w:type="dxa"/>
            <w:tcBorders>
              <w:top w:val="single" w:sz="4" w:space="0" w:color="000000"/>
              <w:left w:val="single" w:sz="4" w:space="0" w:color="000000"/>
              <w:bottom w:val="single" w:sz="4" w:space="0" w:color="000000"/>
              <w:right w:val="single" w:sz="4" w:space="0" w:color="000000"/>
            </w:tcBorders>
          </w:tcPr>
          <w:p w14:paraId="69B6A22B"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8D6786" w14:paraId="1047568D" w14:textId="77777777" w:rsidTr="007923A6">
        <w:trPr>
          <w:trHeight w:val="284"/>
        </w:trPr>
        <w:tc>
          <w:tcPr>
            <w:tcW w:w="1701" w:type="dxa"/>
            <w:tcBorders>
              <w:top w:val="single" w:sz="4" w:space="0" w:color="000000"/>
              <w:left w:val="single" w:sz="4" w:space="0" w:color="000000"/>
              <w:bottom w:val="single" w:sz="4" w:space="0" w:color="000000"/>
            </w:tcBorders>
            <w:shd w:val="clear" w:color="auto" w:fill="auto"/>
          </w:tcPr>
          <w:p w14:paraId="04195C55"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Wydajność grafiki</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7EA97"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 xml:space="preserve">Oferowana karta graficzna musi osiągać w teście PassMark Performance Test co najmniej wynik 900 punktów w G3D Rating, wynik dostępny na stronie : </w:t>
            </w:r>
            <w:r w:rsidR="009B3018">
              <w:fldChar w:fldCharType="begin"/>
            </w:r>
            <w:r w:rsidR="009B3018">
              <w:instrText xml:space="preserve"> HYPERLINK "http://www.videoca</w:instrText>
            </w:r>
            <w:r w:rsidR="009B3018">
              <w:instrText xml:space="preserve">rdbenchmark.net/gpu_list.php" \h </w:instrText>
            </w:r>
            <w:r w:rsidR="009B3018">
              <w:fldChar w:fldCharType="separate"/>
            </w:r>
            <w:r w:rsidRPr="008D6786">
              <w:rPr>
                <w:rFonts w:ascii="Palatino Linotype" w:eastAsia="Times New Roman" w:hAnsi="Palatino Linotype" w:cs="Arial Narrow"/>
                <w:color w:val="0563C1"/>
                <w:sz w:val="20"/>
                <w:szCs w:val="20"/>
                <w:u w:val="single"/>
                <w:lang w:eastAsia="zh-CN"/>
              </w:rPr>
              <w:t>http://www.videocardbenchmark.net/gpu_list.php</w:t>
            </w:r>
            <w:r w:rsidR="009B3018">
              <w:rPr>
                <w:rFonts w:ascii="Palatino Linotype" w:eastAsia="Times New Roman" w:hAnsi="Palatino Linotype" w:cs="Arial Narrow"/>
                <w:color w:val="0563C1"/>
                <w:sz w:val="20"/>
                <w:szCs w:val="20"/>
                <w:u w:val="single"/>
                <w:lang w:eastAsia="zh-CN"/>
              </w:rPr>
              <w:fldChar w:fldCharType="end"/>
            </w:r>
          </w:p>
        </w:tc>
        <w:tc>
          <w:tcPr>
            <w:tcW w:w="4961" w:type="dxa"/>
            <w:tcBorders>
              <w:top w:val="single" w:sz="4" w:space="0" w:color="000000"/>
              <w:left w:val="single" w:sz="4" w:space="0" w:color="000000"/>
              <w:bottom w:val="single" w:sz="4" w:space="0" w:color="000000"/>
              <w:right w:val="single" w:sz="4" w:space="0" w:color="000000"/>
            </w:tcBorders>
          </w:tcPr>
          <w:p w14:paraId="50EF8828"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8D6786" w14:paraId="5867AD42" w14:textId="77777777" w:rsidTr="007923A6">
        <w:trPr>
          <w:trHeight w:val="284"/>
        </w:trPr>
        <w:tc>
          <w:tcPr>
            <w:tcW w:w="1701" w:type="dxa"/>
            <w:tcBorders>
              <w:top w:val="single" w:sz="4" w:space="0" w:color="000000"/>
              <w:left w:val="single" w:sz="4" w:space="0" w:color="000000"/>
              <w:bottom w:val="single" w:sz="4" w:space="0" w:color="000000"/>
            </w:tcBorders>
            <w:shd w:val="clear" w:color="auto" w:fill="auto"/>
          </w:tcPr>
          <w:p w14:paraId="1BD027E8"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Wyposażenie multimedialne</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7AA1A"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 xml:space="preserve">Min 24-bitowa Karta dźwiękowa zintegrowana z płytą główną, zgodna z High Definition,  wewnętrzny głośnik 2W w obudowie komputera </w:t>
            </w:r>
          </w:p>
          <w:p w14:paraId="2465717A"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rPr>
              <w:t>Nagrywarka DVD +/-RW o prędkości min. 8x</w:t>
            </w:r>
          </w:p>
        </w:tc>
        <w:tc>
          <w:tcPr>
            <w:tcW w:w="4961" w:type="dxa"/>
            <w:tcBorders>
              <w:top w:val="single" w:sz="4" w:space="0" w:color="000000"/>
              <w:left w:val="single" w:sz="4" w:space="0" w:color="000000"/>
              <w:bottom w:val="single" w:sz="4" w:space="0" w:color="000000"/>
              <w:right w:val="single" w:sz="4" w:space="0" w:color="000000"/>
            </w:tcBorders>
          </w:tcPr>
          <w:p w14:paraId="62BF1A7A"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8D6786" w14:paraId="4703407B" w14:textId="77777777" w:rsidTr="007923A6">
        <w:trPr>
          <w:trHeight w:val="284"/>
        </w:trPr>
        <w:tc>
          <w:tcPr>
            <w:tcW w:w="1701" w:type="dxa"/>
            <w:tcBorders>
              <w:top w:val="single" w:sz="4" w:space="0" w:color="000000"/>
              <w:left w:val="single" w:sz="4" w:space="0" w:color="000000"/>
              <w:bottom w:val="single" w:sz="4" w:space="0" w:color="000000"/>
            </w:tcBorders>
            <w:shd w:val="clear" w:color="auto" w:fill="auto"/>
          </w:tcPr>
          <w:p w14:paraId="1C6EAF3F"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Obudowa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5B770"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Typu Small Form Factor z obsł</w:t>
            </w:r>
            <w:r w:rsidR="007923A6">
              <w:rPr>
                <w:rFonts w:ascii="Palatino Linotype" w:eastAsia="Times New Roman" w:hAnsi="Palatino Linotype" w:cs="Arial Narrow"/>
                <w:sz w:val="20"/>
                <w:szCs w:val="20"/>
                <w:lang w:eastAsia="zh-CN"/>
              </w:rPr>
              <w:t xml:space="preserve">ugą kart PCI Express wyłącznie </w:t>
            </w:r>
            <w:r w:rsidRPr="008D6786">
              <w:rPr>
                <w:rFonts w:ascii="Palatino Linotype" w:eastAsia="Times New Roman" w:hAnsi="Palatino Linotype" w:cs="Arial Narrow"/>
                <w:sz w:val="20"/>
                <w:szCs w:val="20"/>
                <w:lang w:eastAsia="zh-CN"/>
              </w:rPr>
              <w:t xml:space="preserve">o niskim profilu, wyposażona w min. 1 wnękę wewnętrznie umożliwiającą montaż dysku 3,5” lub 2 dysków 2,5”. Napęd optyczny w dedykowanej wnęce zewnętrznej slim. Obudowa fabrycznie przystosowana </w:t>
            </w:r>
            <w:r w:rsidR="007923A6">
              <w:rPr>
                <w:rFonts w:ascii="Palatino Linotype" w:eastAsia="Times New Roman" w:hAnsi="Palatino Linotype" w:cs="Arial Narrow"/>
                <w:sz w:val="20"/>
                <w:szCs w:val="20"/>
                <w:lang w:eastAsia="zh-CN"/>
              </w:rPr>
              <w:t xml:space="preserve">do pracy w orientacji poziomej </w:t>
            </w:r>
            <w:r w:rsidRPr="008D6786">
              <w:rPr>
                <w:rFonts w:ascii="Palatino Linotype" w:eastAsia="Times New Roman" w:hAnsi="Palatino Linotype" w:cs="Arial Narrow"/>
                <w:sz w:val="20"/>
                <w:szCs w:val="20"/>
                <w:lang w:eastAsia="zh-CN"/>
              </w:rPr>
              <w:t>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Suma wymiarów obudowy nie może przekraczać 70cm, waga max 8 kg, Komputer dodatkowo wyposażony na panelu przednim w filtr powietrza chroniący wnętrze przed kurzem, pyłem itp. Filtr demontowany bez użycia narzędzi.</w:t>
            </w:r>
          </w:p>
          <w:p w14:paraId="569B1C54"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p>
          <w:p w14:paraId="179A97C9" w14:textId="1E1643A2"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 xml:space="preserve">Moduł konstrukcji obudowy w jednostce centralnej komputera powinien pozwalać na demontaż kart rozszerzeń, napędu optycznego, dysku 3,5” oraz 2,5”,  bez konieczności użycia narzędzi (wyklucza </w:t>
            </w:r>
            <w:r w:rsidRPr="008D6786">
              <w:rPr>
                <w:rFonts w:ascii="Palatino Linotype" w:eastAsia="Times New Roman" w:hAnsi="Palatino Linotype" w:cs="Arial Narrow"/>
                <w:sz w:val="20"/>
                <w:szCs w:val="20"/>
                <w:lang w:eastAsia="zh-CN"/>
              </w:rPr>
              <w:lastRenderedPageBreak/>
              <w:t>się użycia wkrętów, śrub motylkowych, śrub radełkowych). Obudowa w jednostce centralnej musi być otwierana bez konieczności użycia narzędzi (wyklucza się użycie standardowych wkrętów, śrub motylkowych, śrub radełkowych) oraz powinna posiadać czujnik otwarc</w:t>
            </w:r>
            <w:r w:rsidR="00E210E4">
              <w:rPr>
                <w:rFonts w:ascii="Palatino Linotype" w:eastAsia="Times New Roman" w:hAnsi="Palatino Linotype" w:cs="Arial Narrow"/>
                <w:sz w:val="20"/>
                <w:szCs w:val="20"/>
                <w:lang w:eastAsia="zh-CN"/>
              </w:rPr>
              <w:t xml:space="preserve">ia obudowy współpracujący </w:t>
            </w:r>
            <w:r w:rsidRPr="008D6786">
              <w:rPr>
                <w:rFonts w:ascii="Palatino Linotype" w:eastAsia="Times New Roman" w:hAnsi="Palatino Linotype" w:cs="Arial Narrow"/>
                <w:sz w:val="20"/>
                <w:szCs w:val="20"/>
                <w:lang w:eastAsia="zh-CN"/>
              </w:rPr>
              <w:t xml:space="preserve">z oprogramowaniem zarządzająco – diagnostycznym. Obudowa musi umożliwiać zastosowanie zabezpieczenia fizycznego w postaci linki metalowej raz kłódki (oczko w obudowie do założenia kłódki). Obudowa musi być wyposażona w zamek szybkiego dostępu i musi być usytuowany na tylnym panelu. Obudowa musi posiadać wbudowany wizualny system diagnostyczny, służący do sygnalizowania i diagnozowania problemów z komputerem i jego komponentami, sygnalizacja oparta na zmianie statusów diody LED np. przycisk POWER [tzn. barw i miganie] w szczególności musi sygnalizować: uszkodzenie lub brak pamięci RAM, uszkodzenie płyty głównej [ w tym również portów I/O, chipset ], awarię CMOS baterii,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p>
          <w:p w14:paraId="20BDC89F"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p>
          <w:p w14:paraId="2BC643FF"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Każdy komputer powinien być oznaczony etykietą na obudowie, zawierającą kod kreskowy i/lub kod QR z niepowtarzalnym numerem seryjnym umieszczonym na obudowie, oraz wpisanym na stałe w BIOS.</w:t>
            </w:r>
          </w:p>
        </w:tc>
        <w:tc>
          <w:tcPr>
            <w:tcW w:w="4961" w:type="dxa"/>
            <w:tcBorders>
              <w:top w:val="single" w:sz="4" w:space="0" w:color="000000"/>
              <w:left w:val="single" w:sz="4" w:space="0" w:color="000000"/>
              <w:bottom w:val="single" w:sz="4" w:space="0" w:color="000000"/>
              <w:right w:val="single" w:sz="4" w:space="0" w:color="000000"/>
            </w:tcBorders>
          </w:tcPr>
          <w:p w14:paraId="702B4502"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8D6786" w14:paraId="534CC064" w14:textId="77777777" w:rsidTr="007923A6">
        <w:trPr>
          <w:trHeight w:val="284"/>
        </w:trPr>
        <w:tc>
          <w:tcPr>
            <w:tcW w:w="1701" w:type="dxa"/>
            <w:tcBorders>
              <w:left w:val="single" w:sz="4" w:space="0" w:color="000000"/>
              <w:bottom w:val="single" w:sz="4" w:space="0" w:color="000000"/>
            </w:tcBorders>
            <w:shd w:val="clear" w:color="auto" w:fill="auto"/>
          </w:tcPr>
          <w:p w14:paraId="62CD981B"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Zasilacz</w:t>
            </w:r>
          </w:p>
        </w:tc>
        <w:tc>
          <w:tcPr>
            <w:tcW w:w="4678" w:type="dxa"/>
            <w:tcBorders>
              <w:left w:val="single" w:sz="4" w:space="0" w:color="000000"/>
              <w:bottom w:val="single" w:sz="4" w:space="0" w:color="000000"/>
              <w:right w:val="single" w:sz="4" w:space="0" w:color="000000"/>
            </w:tcBorders>
            <w:shd w:val="clear" w:color="auto" w:fill="auto"/>
            <w:vAlign w:val="center"/>
          </w:tcPr>
          <w:p w14:paraId="04513375"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 xml:space="preserve">Zasilacz o mocy min. 200W pracujący w sieci 230V 50/60Hz prądu zmiennego i efektywności min. 92% przy obciążeniu zasilacza na poziomie 50% oraz o efektywności min. 89% przy obciążeniu zasilacza na poziomie 100%, </w:t>
            </w:r>
          </w:p>
        </w:tc>
        <w:tc>
          <w:tcPr>
            <w:tcW w:w="4961" w:type="dxa"/>
            <w:tcBorders>
              <w:left w:val="single" w:sz="4" w:space="0" w:color="000000"/>
              <w:bottom w:val="single" w:sz="4" w:space="0" w:color="000000"/>
              <w:right w:val="single" w:sz="4" w:space="0" w:color="000000"/>
            </w:tcBorders>
          </w:tcPr>
          <w:p w14:paraId="3A2FB558"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8D6786" w14:paraId="17AA3A68" w14:textId="77777777" w:rsidTr="007923A6">
        <w:trPr>
          <w:trHeight w:val="284"/>
        </w:trPr>
        <w:tc>
          <w:tcPr>
            <w:tcW w:w="1701" w:type="dxa"/>
            <w:tcBorders>
              <w:top w:val="single" w:sz="4" w:space="0" w:color="000000"/>
              <w:left w:val="single" w:sz="4" w:space="0" w:color="000000"/>
              <w:bottom w:val="single" w:sz="4" w:space="0" w:color="000000"/>
            </w:tcBorders>
            <w:shd w:val="clear" w:color="auto" w:fill="auto"/>
          </w:tcPr>
          <w:p w14:paraId="427DAAD9"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Zgodność z systemami operacyjnymi</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01D99"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Oferowane modele komputerów muszą poprawnie współpracować z 64-bitowymi systemami operacyjnymi. Komputery zostaną dostarczone z zainstalowanym i aktywowanym 64-bitowym systemem operacyjnym.</w:t>
            </w:r>
          </w:p>
        </w:tc>
        <w:tc>
          <w:tcPr>
            <w:tcW w:w="4961" w:type="dxa"/>
            <w:tcBorders>
              <w:top w:val="single" w:sz="4" w:space="0" w:color="000000"/>
              <w:left w:val="single" w:sz="4" w:space="0" w:color="000000"/>
              <w:bottom w:val="single" w:sz="4" w:space="0" w:color="000000"/>
              <w:right w:val="single" w:sz="4" w:space="0" w:color="000000"/>
            </w:tcBorders>
          </w:tcPr>
          <w:p w14:paraId="074C5D76"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8D6786" w14:paraId="7500F273" w14:textId="77777777" w:rsidTr="007923A6">
        <w:trPr>
          <w:trHeight w:val="284"/>
        </w:trPr>
        <w:tc>
          <w:tcPr>
            <w:tcW w:w="1701" w:type="dxa"/>
            <w:tcBorders>
              <w:top w:val="single" w:sz="4" w:space="0" w:color="000000"/>
              <w:left w:val="single" w:sz="4" w:space="0" w:color="000000"/>
              <w:bottom w:val="single" w:sz="4" w:space="0" w:color="000000"/>
            </w:tcBorders>
            <w:shd w:val="clear" w:color="auto" w:fill="auto"/>
          </w:tcPr>
          <w:p w14:paraId="788F66A5"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Bezpieczeństwo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1B0FE"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 xml:space="preserve">Ukryty w laminacie płyty głównej układ sprzętowy służący do tworzenia i zarządzania wygenerowanymi przez komputer kluczami </w:t>
            </w:r>
            <w:r w:rsidRPr="008D6786">
              <w:rPr>
                <w:rFonts w:ascii="Palatino Linotype" w:eastAsia="Times New Roman" w:hAnsi="Palatino Linotype" w:cs="Arial Narrow"/>
                <w:sz w:val="20"/>
                <w:szCs w:val="20"/>
                <w:lang w:eastAsia="zh-CN"/>
              </w:rPr>
              <w:lastRenderedPageBreak/>
              <w:t>szyfrowania. Zabezpieczenie to musi posiadać możliwość szyfrowania poufnych dokumentów przechowywanych na dysku twardym przy użyciu klucza sprzętowego.  Próba usunięcia dedykowanego układu doprowadzi do uszkodzenia całej płyty głównej. Zaimplementowa</w:t>
            </w:r>
            <w:r>
              <w:rPr>
                <w:rFonts w:ascii="Palatino Linotype" w:eastAsia="Times New Roman" w:hAnsi="Palatino Linotype" w:cs="Arial Narrow"/>
                <w:sz w:val="20"/>
                <w:szCs w:val="20"/>
                <w:lang w:eastAsia="zh-CN"/>
              </w:rPr>
              <w:t xml:space="preserve">ny w BIOS system diagnostyczny </w:t>
            </w:r>
            <w:r w:rsidRPr="008D6786">
              <w:rPr>
                <w:rFonts w:ascii="Palatino Linotype" w:eastAsia="Times New Roman" w:hAnsi="Palatino Linotype" w:cs="Arial Narrow"/>
                <w:sz w:val="20"/>
                <w:szCs w:val="20"/>
                <w:lang w:eastAsia="zh-CN"/>
              </w:rPr>
              <w:t>z graficznym interfejsem użytkownika dostępny z poziomu szybkiego menu boot umożliwiaj</w:t>
            </w:r>
            <w:r w:rsidR="007923A6">
              <w:rPr>
                <w:rFonts w:ascii="Palatino Linotype" w:eastAsia="Times New Roman" w:hAnsi="Palatino Linotype" w:cs="Arial Narrow"/>
                <w:sz w:val="20"/>
                <w:szCs w:val="20"/>
                <w:lang w:eastAsia="zh-CN"/>
              </w:rPr>
              <w:t xml:space="preserve">ący jednoczesne przetestowanie </w:t>
            </w:r>
            <w:r w:rsidRPr="008D6786">
              <w:rPr>
                <w:rFonts w:ascii="Palatino Linotype" w:eastAsia="Times New Roman" w:hAnsi="Palatino Linotype" w:cs="Arial Narrow"/>
                <w:sz w:val="20"/>
                <w:szCs w:val="20"/>
                <w:lang w:eastAsia="zh-CN"/>
              </w:rPr>
              <w:t>w celu wykrycia uster</w:t>
            </w:r>
            <w:r w:rsidR="007923A6">
              <w:rPr>
                <w:rFonts w:ascii="Palatino Linotype" w:eastAsia="Times New Roman" w:hAnsi="Palatino Linotype" w:cs="Arial Narrow"/>
                <w:sz w:val="20"/>
                <w:szCs w:val="20"/>
                <w:lang w:eastAsia="zh-CN"/>
              </w:rPr>
              <w:t xml:space="preserve">ki zainstalowanych komponentów </w:t>
            </w:r>
            <w:r w:rsidRPr="008D6786">
              <w:rPr>
                <w:rFonts w:ascii="Palatino Linotype" w:eastAsia="Times New Roman" w:hAnsi="Palatino Linotype" w:cs="Arial Narrow"/>
                <w:sz w:val="20"/>
                <w:szCs w:val="20"/>
                <w:lang w:eastAsia="zh-CN"/>
              </w:rPr>
              <w:t>w oferowanym komputerze bez konieczności uruchamiania systemu operacyjnego. Możliwość uruchamiania testów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w:t>
            </w:r>
            <w:r w:rsidR="007923A6">
              <w:rPr>
                <w:rFonts w:ascii="Palatino Linotype" w:eastAsia="Times New Roman" w:hAnsi="Palatino Linotype" w:cs="Arial Narrow"/>
                <w:sz w:val="20"/>
                <w:szCs w:val="20"/>
                <w:lang w:eastAsia="zh-CN"/>
              </w:rPr>
              <w:t xml:space="preserve">ie wiadomości, które informują </w:t>
            </w:r>
            <w:r w:rsidRPr="008D6786">
              <w:rPr>
                <w:rFonts w:ascii="Palatino Linotype" w:eastAsia="Times New Roman" w:hAnsi="Palatino Linotype" w:cs="Arial Narrow"/>
                <w:sz w:val="20"/>
                <w:szCs w:val="20"/>
                <w:lang w:eastAsia="zh-CN"/>
              </w:rPr>
              <w:t>o stanie przeprowadzanych te</w:t>
            </w:r>
            <w:r>
              <w:rPr>
                <w:rFonts w:ascii="Palatino Linotype" w:eastAsia="Times New Roman" w:hAnsi="Palatino Linotype" w:cs="Arial Narrow"/>
                <w:sz w:val="20"/>
                <w:szCs w:val="20"/>
                <w:lang w:eastAsia="zh-CN"/>
              </w:rPr>
              <w:t xml:space="preserve">stów,  wyświetlanie wiadomości </w:t>
            </w:r>
            <w:r w:rsidRPr="008D6786">
              <w:rPr>
                <w:rFonts w:ascii="Palatino Linotype" w:eastAsia="Times New Roman" w:hAnsi="Palatino Linotype" w:cs="Arial Narrow"/>
                <w:sz w:val="20"/>
                <w:szCs w:val="20"/>
                <w:lang w:eastAsia="zh-CN"/>
              </w:rPr>
              <w:t xml:space="preserve">o błędach, które informują o problemach napotkanych podczas testów. Test musi zawierać informację o nazwie komputera, wersji BIOS, numerze seryjnym </w:t>
            </w:r>
            <w:r w:rsidR="007923A6">
              <w:rPr>
                <w:rFonts w:ascii="Palatino Linotype" w:eastAsia="Times New Roman" w:hAnsi="Palatino Linotype" w:cs="Arial Narrow"/>
                <w:sz w:val="20"/>
                <w:szCs w:val="20"/>
                <w:lang w:eastAsia="zh-CN"/>
              </w:rPr>
              <w:t xml:space="preserve">komputera, dokładne informacje </w:t>
            </w:r>
            <w:r w:rsidRPr="008D6786">
              <w:rPr>
                <w:rFonts w:ascii="Palatino Linotype" w:eastAsia="Times New Roman" w:hAnsi="Palatino Linotype" w:cs="Arial Narrow"/>
                <w:sz w:val="20"/>
                <w:szCs w:val="20"/>
                <w:lang w:eastAsia="zh-CN"/>
              </w:rPr>
              <w:t>o wszystkich zainstalowanych komponentach, a w szczególności zawierać informacje o numerze seryjnym, typie i pojemności dysku twardego, informacji o obrota</w:t>
            </w:r>
            <w:r w:rsidR="007923A6">
              <w:rPr>
                <w:rFonts w:ascii="Palatino Linotype" w:eastAsia="Times New Roman" w:hAnsi="Palatino Linotype" w:cs="Arial Narrow"/>
                <w:sz w:val="20"/>
                <w:szCs w:val="20"/>
                <w:lang w:eastAsia="zh-CN"/>
              </w:rPr>
              <w:t xml:space="preserve">ch wentylatora CPU, informacji </w:t>
            </w:r>
            <w:r w:rsidRPr="008D6786">
              <w:rPr>
                <w:rFonts w:ascii="Palatino Linotype" w:eastAsia="Times New Roman" w:hAnsi="Palatino Linotype" w:cs="Arial Narrow"/>
                <w:sz w:val="20"/>
                <w:szCs w:val="20"/>
                <w:lang w:eastAsia="zh-CN"/>
              </w:rPr>
              <w:t>o procesorze w tym model i taktowanie, informacji o pamięci w tym wielkość podana w MB,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w:t>
            </w:r>
            <w:r w:rsidR="007923A6">
              <w:rPr>
                <w:rFonts w:ascii="Palatino Linotype" w:eastAsia="Times New Roman" w:hAnsi="Palatino Linotype" w:cs="Arial Narrow"/>
                <w:sz w:val="20"/>
                <w:szCs w:val="20"/>
                <w:lang w:eastAsia="zh-CN"/>
              </w:rPr>
              <w:t xml:space="preserve">i na przetestowanie: procesora </w:t>
            </w:r>
            <w:r w:rsidRPr="008D6786">
              <w:rPr>
                <w:rFonts w:ascii="Palatino Linotype" w:eastAsia="Times New Roman" w:hAnsi="Palatino Linotype" w:cs="Arial Narrow"/>
                <w:sz w:val="20"/>
                <w:szCs w:val="20"/>
                <w:lang w:eastAsia="zh-CN"/>
              </w:rPr>
              <w:t>i pamięci. W przypadku braku możliwości uruchomienia graficznego systemu diagnost</w:t>
            </w:r>
            <w:r>
              <w:rPr>
                <w:rFonts w:ascii="Palatino Linotype" w:eastAsia="Times New Roman" w:hAnsi="Palatino Linotype" w:cs="Arial Narrow"/>
                <w:sz w:val="20"/>
                <w:szCs w:val="20"/>
                <w:lang w:eastAsia="zh-CN"/>
              </w:rPr>
              <w:t xml:space="preserve">ycznego komputer musi zawierać </w:t>
            </w:r>
            <w:r w:rsidRPr="008D6786">
              <w:rPr>
                <w:rFonts w:ascii="Palatino Linotype" w:eastAsia="Times New Roman" w:hAnsi="Palatino Linotype" w:cs="Arial Narrow"/>
                <w:sz w:val="20"/>
                <w:szCs w:val="20"/>
                <w:lang w:eastAsia="zh-CN"/>
              </w:rPr>
              <w:t xml:space="preserve">w sobie dodatkowo niezależny system diagnostyczny wizualny oparty o sygnalizację świetlną informujący użytkownika o awarii (system opisany przy obudowie). Czujnik otwarcia obudowy współpracujący z </w:t>
            </w:r>
            <w:r>
              <w:rPr>
                <w:rFonts w:ascii="Palatino Linotype" w:eastAsia="Times New Roman" w:hAnsi="Palatino Linotype" w:cs="Arial Narrow"/>
                <w:sz w:val="20"/>
                <w:szCs w:val="20"/>
                <w:lang w:eastAsia="zh-CN"/>
              </w:rPr>
              <w:t xml:space="preserve">oprogramowaniem do zarządzania </w:t>
            </w:r>
            <w:r w:rsidRPr="008D6786">
              <w:rPr>
                <w:rFonts w:ascii="Palatino Linotype" w:eastAsia="Times New Roman" w:hAnsi="Palatino Linotype" w:cs="Arial Narrow"/>
                <w:sz w:val="20"/>
                <w:szCs w:val="20"/>
                <w:lang w:eastAsia="zh-CN"/>
              </w:rPr>
              <w:t>i współpracujący z BIOS zapisując incydenty w logach.</w:t>
            </w:r>
          </w:p>
        </w:tc>
        <w:tc>
          <w:tcPr>
            <w:tcW w:w="4961" w:type="dxa"/>
            <w:tcBorders>
              <w:top w:val="single" w:sz="4" w:space="0" w:color="000000"/>
              <w:left w:val="single" w:sz="4" w:space="0" w:color="000000"/>
              <w:bottom w:val="single" w:sz="4" w:space="0" w:color="000000"/>
              <w:right w:val="single" w:sz="4" w:space="0" w:color="000000"/>
            </w:tcBorders>
          </w:tcPr>
          <w:p w14:paraId="2ECFCD3A"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8D6786" w14:paraId="3E3DA3D6" w14:textId="77777777" w:rsidTr="007923A6">
        <w:trPr>
          <w:trHeight w:val="284"/>
        </w:trPr>
        <w:tc>
          <w:tcPr>
            <w:tcW w:w="1701" w:type="dxa"/>
            <w:tcBorders>
              <w:top w:val="single" w:sz="4" w:space="0" w:color="000000"/>
              <w:left w:val="single" w:sz="4" w:space="0" w:color="000000"/>
              <w:bottom w:val="single" w:sz="4" w:space="0" w:color="000000"/>
            </w:tcBorders>
            <w:shd w:val="clear" w:color="auto" w:fill="auto"/>
          </w:tcPr>
          <w:p w14:paraId="40621173"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lastRenderedPageBreak/>
              <w:t>Wirtualizacja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4435E"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Sprzętowe wsparcie technologii wir</w:t>
            </w:r>
            <w:r>
              <w:rPr>
                <w:rFonts w:ascii="Palatino Linotype" w:eastAsia="Times New Roman" w:hAnsi="Palatino Linotype" w:cs="Arial Narrow"/>
                <w:sz w:val="20"/>
                <w:szCs w:val="20"/>
                <w:lang w:eastAsia="zh-CN"/>
              </w:rPr>
              <w:t xml:space="preserve">tualizacji realizowane łącznie </w:t>
            </w:r>
            <w:r w:rsidRPr="008D6786">
              <w:rPr>
                <w:rFonts w:ascii="Palatino Linotype" w:eastAsia="Times New Roman" w:hAnsi="Palatino Linotype" w:cs="Arial Narrow"/>
                <w:sz w:val="20"/>
                <w:szCs w:val="20"/>
                <w:lang w:eastAsia="zh-CN"/>
              </w:rPr>
              <w:t>w procesorze, chipsecie płyty głównej oraz w  BIOS systemu (możliwość włączenia/wyłączenia sprzętowego wsparcia wirtualizacji dla poszczególnych komponentów systemu).</w:t>
            </w:r>
          </w:p>
        </w:tc>
        <w:tc>
          <w:tcPr>
            <w:tcW w:w="4961" w:type="dxa"/>
            <w:tcBorders>
              <w:top w:val="single" w:sz="4" w:space="0" w:color="000000"/>
              <w:left w:val="single" w:sz="4" w:space="0" w:color="000000"/>
              <w:bottom w:val="single" w:sz="4" w:space="0" w:color="000000"/>
              <w:right w:val="single" w:sz="4" w:space="0" w:color="000000"/>
            </w:tcBorders>
          </w:tcPr>
          <w:p w14:paraId="0ED937C8"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8D6786" w14:paraId="68D730A2" w14:textId="77777777" w:rsidTr="007923A6">
        <w:trPr>
          <w:trHeight w:val="284"/>
        </w:trPr>
        <w:tc>
          <w:tcPr>
            <w:tcW w:w="1701" w:type="dxa"/>
            <w:tcBorders>
              <w:top w:val="single" w:sz="4" w:space="0" w:color="000000"/>
              <w:left w:val="single" w:sz="4" w:space="0" w:color="000000"/>
              <w:bottom w:val="single" w:sz="4" w:space="0" w:color="000000"/>
            </w:tcBorders>
            <w:shd w:val="clear" w:color="auto" w:fill="auto"/>
          </w:tcPr>
          <w:p w14:paraId="5DC31AB6"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BIOS</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4AD62"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rPr>
              <w:t xml:space="preserve">BIOS zgodny ze specyfikacją UEFI, wyprodukowany przez producenta komputera, zawierający logo producenta komputera lub nazwę producenta komputera lub nazwę modelu oferowanego komputera, </w:t>
            </w:r>
          </w:p>
          <w:p w14:paraId="7FDC4657"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rPr>
              <w:t xml:space="preserve">Pełna obsługa BIOS za pomocą klawiatury i myszy oraz samej myszy (przez pełną obsługę za pomocą myszy rozumie się możliwość swobodnego poruszania się po menu we/wy oraz wł/wy funkcji bez używania klawiatury). BIOS wyposażony </w:t>
            </w:r>
            <w:r w:rsidRPr="008D6786">
              <w:rPr>
                <w:rFonts w:ascii="Palatino Linotype" w:eastAsia="Times New Roman" w:hAnsi="Palatino Linotype" w:cs="Arial Narrow"/>
                <w:sz w:val="20"/>
                <w:szCs w:val="20"/>
              </w:rPr>
              <w:br/>
              <w:t>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14:paraId="40836B38"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rPr>
              <w:t>Funkcja blokowania/odblokowan</w:t>
            </w:r>
            <w:r>
              <w:rPr>
                <w:rFonts w:ascii="Palatino Linotype" w:eastAsia="Times New Roman" w:hAnsi="Palatino Linotype" w:cs="Arial Narrow"/>
                <w:sz w:val="20"/>
                <w:szCs w:val="20"/>
              </w:rPr>
              <w:t xml:space="preserve">ia BOOT-owania stacji roboczej </w:t>
            </w:r>
            <w:r w:rsidRPr="008D6786">
              <w:rPr>
                <w:rFonts w:ascii="Palatino Linotype" w:eastAsia="Times New Roman" w:hAnsi="Palatino Linotype" w:cs="Arial Narrow"/>
                <w:sz w:val="20"/>
                <w:szCs w:val="20"/>
              </w:rPr>
              <w:t>z zewnętrznych urządzeń.</w:t>
            </w:r>
          </w:p>
          <w:p w14:paraId="0CB527AD"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rPr>
              <w:t xml:space="preserve">Możliwość ustawienia hasła użytkownika umożliwiającego uruchomienie komputera (zabezpieczenie przed nieautoryzowanym uruchomieniem) oraz uprawniającego do samodzielnej zmiany tego hasła przez użytkownika (bez możliwości zmiany innych parametrów </w:t>
            </w:r>
            <w:r w:rsidRPr="008D6786">
              <w:rPr>
                <w:rFonts w:ascii="Palatino Linotype" w:eastAsia="Times New Roman" w:hAnsi="Palatino Linotype" w:cs="Arial Narrow"/>
                <w:sz w:val="20"/>
                <w:szCs w:val="20"/>
              </w:rPr>
              <w:lastRenderedPageBreak/>
              <w:t>konfiguracji BIOS) przy jednoczesnym zdefiniowanym haśle administratora i/lub zdefiniowanym haśle dla dysku Twardego. Użytkownik po wpisaniu swojego hasła jest wstanie jedynie zmienić hasło dla dysku twardego.</w:t>
            </w:r>
          </w:p>
          <w:p w14:paraId="1CBFD3A5"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rPr>
              <w:t>Możliwość włączenia/wył</w:t>
            </w:r>
            <w:r>
              <w:rPr>
                <w:rFonts w:ascii="Palatino Linotype" w:eastAsia="Times New Roman" w:hAnsi="Palatino Linotype" w:cs="Arial Narrow"/>
                <w:sz w:val="20"/>
                <w:szCs w:val="20"/>
              </w:rPr>
              <w:t xml:space="preserve">ączenia kontrolera SATA (w tym </w:t>
            </w:r>
            <w:r w:rsidRPr="008D6786">
              <w:rPr>
                <w:rFonts w:ascii="Palatino Linotype" w:eastAsia="Times New Roman" w:hAnsi="Palatino Linotype" w:cs="Arial Narrow"/>
                <w:sz w:val="20"/>
                <w:szCs w:val="20"/>
              </w:rPr>
              <w:t>w szczególności pojedynczo).</w:t>
            </w:r>
          </w:p>
          <w:p w14:paraId="06271279"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rPr>
              <w:t>Możliwość włączenia/wyłączenia kontrolera audio,</w:t>
            </w:r>
          </w:p>
          <w:p w14:paraId="23FC61E8"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rPr>
              <w:t>Możliwość włączenia/wyłączenia układu TPM.</w:t>
            </w:r>
          </w:p>
          <w:p w14:paraId="2444D2BB"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rPr>
              <w:t>Możliwość ustawienia czujnika obudowy w tryb cichy  - nie informuje użytkownika</w:t>
            </w:r>
            <w:r>
              <w:rPr>
                <w:rFonts w:ascii="Palatino Linotype" w:eastAsia="Times New Roman" w:hAnsi="Palatino Linotype" w:cs="Arial Narrow"/>
                <w:sz w:val="20"/>
                <w:szCs w:val="20"/>
              </w:rPr>
              <w:t xml:space="preserve"> o otwarciu obudowy (dźwiękiem </w:t>
            </w:r>
            <w:r w:rsidRPr="008D6786">
              <w:rPr>
                <w:rFonts w:ascii="Palatino Linotype" w:eastAsia="Times New Roman" w:hAnsi="Palatino Linotype" w:cs="Arial Narrow"/>
                <w:sz w:val="20"/>
                <w:szCs w:val="20"/>
              </w:rPr>
              <w:t>i komunikatem) ale zapisuje log operacji. Możliwość włączenia/wyłączenia wzbudzania komputera za pośrednictwem portów USB,</w:t>
            </w:r>
          </w:p>
          <w:p w14:paraId="7F55146A"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rPr>
              <w:t>Możliwość włączenia/wyłączen</w:t>
            </w:r>
            <w:r>
              <w:rPr>
                <w:rFonts w:ascii="Palatino Linotype" w:eastAsia="Times New Roman" w:hAnsi="Palatino Linotype" w:cs="Arial Narrow"/>
                <w:sz w:val="20"/>
                <w:szCs w:val="20"/>
              </w:rPr>
              <w:t xml:space="preserve">ia funkcjonalności Wake On LAN </w:t>
            </w:r>
            <w:r w:rsidRPr="008D6786">
              <w:rPr>
                <w:rFonts w:ascii="Palatino Linotype" w:eastAsia="Times New Roman" w:hAnsi="Palatino Linotype" w:cs="Arial Narrow"/>
                <w:sz w:val="20"/>
                <w:szCs w:val="20"/>
              </w:rPr>
              <w:t xml:space="preserve">i WLAN– opcje do wyboru: tylko LAN, tylko WLAN, LAN oraz WLAN, </w:t>
            </w:r>
          </w:p>
          <w:p w14:paraId="7DFD2775"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rPr>
              <w:t>Możliwość, bez uruchamiania systemu operacyjnego z dysku twardego komputera lub innych, podłączonych do niego urządzeń zewnętrznych  włączenia lub wyłączenia funkcji VT dla Direct I/O</w:t>
            </w:r>
          </w:p>
          <w:p w14:paraId="73DFA491"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rPr>
              <w:t>Możliwość, bez uruchamiania systemu operacyjnego z dysku twardego komputera lub innych, podłączonych do niego urządzeń zewnętrznych  włączenia lub wyłączenia dodatkowych funkcji sprzętowych Virtual Machine Mnitor (MVMM).</w:t>
            </w:r>
          </w:p>
          <w:p w14:paraId="65B9529F"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rPr>
              <w:t>Możliwość ustawienia portów USB w trybie „no BOOT”, czyli podczas startu komputer nie wykrywa urządzeń bootujących typu USB, natomiast po uruchomieniu systemu operacyjnego porty USB są aktywne.</w:t>
            </w:r>
          </w:p>
          <w:p w14:paraId="11A39906"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rPr>
              <w:t xml:space="preserve">Funkcja włączająca przypomnienie o konieczności oczyszczenia lub zastąpienia filtra powietrza w jednej z opcji dostępnych : co 15 dni, co 30 dni, co 60 dni, co 90 dni, co 120 dni, co 150 dni i co 180dni </w:t>
            </w:r>
          </w:p>
          <w:p w14:paraId="4C3226F0"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rPr>
              <w:t xml:space="preserve">Funkcja zbierania i zapisywania incydentów, Możliwość przeglądania i kasowania zdarzeń przebiegu procedury POST. Funkcja ta obejmuje datę i godzinę oraz opis incydentu kodu wizualnego systemu diagnostycznego. </w:t>
            </w:r>
          </w:p>
          <w:p w14:paraId="3B0CA206"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rPr>
              <w:t>Funkcja pozwalająca na  włączenie/wyłączenie automatycznego tworzenia recovery BIOS na dysku twardym lub na urządzeniu zewnętrznym podpiętym przez USB</w:t>
            </w:r>
          </w:p>
          <w:p w14:paraId="6EB09C0A"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rPr>
              <w:t>Możliwość wyłączania portów USB pojedynczo.</w:t>
            </w:r>
          </w:p>
          <w:p w14:paraId="085F2000"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rPr>
              <w:t>Funkcja bezpiecznego usuwania danych oparta o JEDEC.</w:t>
            </w:r>
          </w:p>
          <w:p w14:paraId="445B56EC"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rPr>
              <w:lastRenderedPageBreak/>
              <w:t>Oferowany BIOS musi posiadać poza swoją wewnętrzną strukturą menu szybkiego boot’owania które umożliwia min. : uruchamianie systemu z serwera za pośrednictwem zintegrowanej karty sieciowej,  wejścia do BIOS,  upgrade BIOS bez konieczności uruchamiania systemu operacyjnego. Oraz dostępu do sieci LAN lub internetu, - dostęp do konsoli zaimplementowanej konsoli zarządzania zdalnego (funkcja automatycznie aktywna w przypadku zaoferowania komputera z zdalnym zarządzaniem).</w:t>
            </w:r>
          </w:p>
        </w:tc>
        <w:tc>
          <w:tcPr>
            <w:tcW w:w="4961" w:type="dxa"/>
            <w:tcBorders>
              <w:top w:val="single" w:sz="4" w:space="0" w:color="000000"/>
              <w:left w:val="single" w:sz="4" w:space="0" w:color="000000"/>
              <w:bottom w:val="single" w:sz="4" w:space="0" w:color="000000"/>
              <w:right w:val="single" w:sz="4" w:space="0" w:color="000000"/>
            </w:tcBorders>
          </w:tcPr>
          <w:p w14:paraId="7F227B0A"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rPr>
            </w:pPr>
          </w:p>
        </w:tc>
      </w:tr>
      <w:tr w:rsidR="008D6786" w:rsidRPr="008D6786" w14:paraId="6EA5761D" w14:textId="77777777" w:rsidTr="007923A6">
        <w:trPr>
          <w:trHeight w:val="284"/>
        </w:trPr>
        <w:tc>
          <w:tcPr>
            <w:tcW w:w="1701" w:type="dxa"/>
            <w:tcBorders>
              <w:top w:val="single" w:sz="4" w:space="0" w:color="000000"/>
              <w:left w:val="single" w:sz="4" w:space="0" w:color="000000"/>
              <w:bottom w:val="single" w:sz="4" w:space="0" w:color="000000"/>
            </w:tcBorders>
            <w:shd w:val="clear" w:color="auto" w:fill="auto"/>
          </w:tcPr>
          <w:p w14:paraId="22719663"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lastRenderedPageBreak/>
              <w:t>Certyfikaty i standardy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31E24"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 xml:space="preserve">Deklaracja zgodności CE </w:t>
            </w:r>
          </w:p>
          <w:p w14:paraId="5EC84489"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Urządzenie wyprodukowane zgodnie z normą ISO 14024 lub równoważną.</w:t>
            </w:r>
          </w:p>
        </w:tc>
        <w:tc>
          <w:tcPr>
            <w:tcW w:w="4961" w:type="dxa"/>
            <w:tcBorders>
              <w:top w:val="single" w:sz="4" w:space="0" w:color="000000"/>
              <w:left w:val="single" w:sz="4" w:space="0" w:color="000000"/>
              <w:bottom w:val="single" w:sz="4" w:space="0" w:color="000000"/>
              <w:right w:val="single" w:sz="4" w:space="0" w:color="000000"/>
            </w:tcBorders>
          </w:tcPr>
          <w:p w14:paraId="43FA268B"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8D6786" w14:paraId="1856012D" w14:textId="77777777" w:rsidTr="007923A6">
        <w:trPr>
          <w:trHeight w:val="284"/>
        </w:trPr>
        <w:tc>
          <w:tcPr>
            <w:tcW w:w="1701" w:type="dxa"/>
            <w:tcBorders>
              <w:top w:val="single" w:sz="4" w:space="0" w:color="000000"/>
              <w:left w:val="single" w:sz="4" w:space="0" w:color="000000"/>
              <w:bottom w:val="single" w:sz="4" w:space="0" w:color="000000"/>
            </w:tcBorders>
            <w:shd w:val="clear" w:color="auto" w:fill="auto"/>
          </w:tcPr>
          <w:p w14:paraId="5CB12BA6"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Ergonomia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4558D"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highlight w:val="yellow"/>
                <w:lang w:eastAsia="zh-CN"/>
              </w:rPr>
            </w:pPr>
            <w:r w:rsidRPr="008D6786">
              <w:rPr>
                <w:rFonts w:ascii="Palatino Linotype" w:eastAsia="Times New Roman" w:hAnsi="Palatino Linotype" w:cs="Arial Narrow"/>
                <w:sz w:val="20"/>
                <w:szCs w:val="20"/>
                <w:lang w:eastAsia="zh-CN"/>
              </w:rPr>
              <w:t xml:space="preserve">Głośność jednostki centralnej mierzona zgodnie z normą ISO 7779 oraz wykazana zgodnie z normą ISO 9296 w pozycji obserwatora w trybie pracy dysku twardego (IDLE) wynosząca maksymalnie 22 dB </w:t>
            </w:r>
          </w:p>
        </w:tc>
        <w:tc>
          <w:tcPr>
            <w:tcW w:w="4961" w:type="dxa"/>
            <w:tcBorders>
              <w:top w:val="single" w:sz="4" w:space="0" w:color="000000"/>
              <w:left w:val="single" w:sz="4" w:space="0" w:color="000000"/>
              <w:bottom w:val="single" w:sz="4" w:space="0" w:color="000000"/>
              <w:right w:val="single" w:sz="4" w:space="0" w:color="000000"/>
            </w:tcBorders>
          </w:tcPr>
          <w:p w14:paraId="39B2B852"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8D6786" w14:paraId="42DD4396" w14:textId="77777777" w:rsidTr="007923A6">
        <w:trPr>
          <w:trHeight w:val="284"/>
        </w:trPr>
        <w:tc>
          <w:tcPr>
            <w:tcW w:w="1701" w:type="dxa"/>
            <w:tcBorders>
              <w:top w:val="single" w:sz="4" w:space="0" w:color="000000"/>
              <w:left w:val="single" w:sz="4" w:space="0" w:color="000000"/>
              <w:bottom w:val="single" w:sz="4" w:space="0" w:color="000000"/>
            </w:tcBorders>
            <w:shd w:val="clear" w:color="auto" w:fill="auto"/>
          </w:tcPr>
          <w:p w14:paraId="3677D797"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Warunki gwarancji</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69732"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 xml:space="preserve">4-letnia gwarancja z naprawą następnego dnia roboczego </w:t>
            </w:r>
            <w:r w:rsidRPr="008D6786">
              <w:rPr>
                <w:rFonts w:ascii="Palatino Linotype" w:eastAsia="Times New Roman" w:hAnsi="Palatino Linotype" w:cs="Arial Narrow"/>
                <w:sz w:val="20"/>
                <w:szCs w:val="20"/>
                <w:lang w:eastAsia="zh-CN"/>
              </w:rPr>
              <w:br/>
              <w:t>u użytkownika.</w:t>
            </w:r>
          </w:p>
          <w:p w14:paraId="62331CBF"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Niezależnie od wybranego poziomu wsparcia technicznego:</w:t>
            </w:r>
          </w:p>
          <w:p w14:paraId="5DE2C572"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Serwis urządzeń będzie realizowany bezpośrednio przez Producenta i/lub we współpracy z Autoryzowanym Partnerem Serwisowym Producenta.</w:t>
            </w:r>
          </w:p>
          <w:p w14:paraId="5FBD7C21"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 xml:space="preserve">W przypadku wystąpienia awarii dysku twardego w urządzeniu objętym aktywnym wparciem technicznym, uszkodzony dysk twardy pozostaje u Zamawiającego. </w:t>
            </w:r>
          </w:p>
          <w:p w14:paraId="034FF667"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p>
          <w:p w14:paraId="2DAC7CED"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Sposób realizacji usług wsparcia technicznego :</w:t>
            </w:r>
          </w:p>
          <w:p w14:paraId="4D4149B8" w14:textId="77777777" w:rsidR="008D6786" w:rsidRPr="008D6786" w:rsidRDefault="008D6786" w:rsidP="000E699F">
            <w:pPr>
              <w:numPr>
                <w:ilvl w:val="0"/>
                <w:numId w:val="9"/>
              </w:num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Telefoniczne zgłaszanie usterek  (w języku polskim w dni robocze w godz. 08.00-17.00).</w:t>
            </w:r>
          </w:p>
          <w:p w14:paraId="5CB5FC79" w14:textId="77777777" w:rsidR="008D6786" w:rsidRPr="008D6786" w:rsidRDefault="008D6786" w:rsidP="000E699F">
            <w:pPr>
              <w:numPr>
                <w:ilvl w:val="0"/>
                <w:numId w:val="9"/>
              </w:num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 xml:space="preserve">Dostęp do bezpłatnego portalu technicznego producenta, który umożliwi zamawianie części zamiennych i/lub wizyt technika serwisowego, mający na celu przyśpieszenie procesu diagnostyki </w:t>
            </w:r>
            <w:r w:rsidRPr="008D6786">
              <w:rPr>
                <w:rFonts w:ascii="Palatino Linotype" w:eastAsia="Times New Roman" w:hAnsi="Palatino Linotype" w:cs="Arial Narrow"/>
                <w:sz w:val="20"/>
                <w:szCs w:val="20"/>
                <w:lang w:eastAsia="zh-CN"/>
              </w:rPr>
              <w:br/>
              <w:t>i skrócenia czasu usunięcia usterki.</w:t>
            </w:r>
          </w:p>
          <w:p w14:paraId="4CA3859F" w14:textId="77777777" w:rsidR="008D6786" w:rsidRPr="008D6786" w:rsidRDefault="008D6786" w:rsidP="000E699F">
            <w:pPr>
              <w:numPr>
                <w:ilvl w:val="0"/>
                <w:numId w:val="9"/>
              </w:num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Opcjonalna pomoc techniczna za pośrednictwem mediów społecznościowych (czat online, Facebook, Twitter).</w:t>
            </w:r>
          </w:p>
          <w:p w14:paraId="384A1288"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0CB5C938"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lastRenderedPageBreak/>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34F52CB5"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Możliwość sprawdzenia aktualnego okresu i poziomu wsparcia technicznego dla urządzeń za pośrednictwem strony internetowej producenta.</w:t>
            </w:r>
          </w:p>
          <w:p w14:paraId="3CC0DA8B"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Możliwość pobrania aktualnych wersji sterowników oraz firmware urządzenia za pośrednictwem strony internetowej producenta również dla urządzeń z nieaktywnym wsparciem technicznym.</w:t>
            </w:r>
          </w:p>
          <w:p w14:paraId="4D8CE894"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 xml:space="preserve">Przydzielenie zasobu w postaci kierownika technicznego </w:t>
            </w:r>
            <w:r w:rsidRPr="008D6786">
              <w:rPr>
                <w:rFonts w:ascii="Palatino Linotype" w:eastAsia="Times New Roman" w:hAnsi="Palatino Linotype" w:cs="Arial Narrow"/>
                <w:sz w:val="20"/>
                <w:szCs w:val="20"/>
                <w:lang w:eastAsia="zh-CN"/>
              </w:rPr>
              <w:br/>
              <w:t>w przypadku eskalacji problemów serwisowych.</w:t>
            </w:r>
          </w:p>
          <w:p w14:paraId="31C346B0"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Dostawca zapewni bezpłatne oprogramowanie do automatycznej diagnostyki i zdalnego zgłaszania awarii do serwisu.</w:t>
            </w:r>
          </w:p>
        </w:tc>
        <w:tc>
          <w:tcPr>
            <w:tcW w:w="4961" w:type="dxa"/>
            <w:tcBorders>
              <w:top w:val="single" w:sz="4" w:space="0" w:color="000000"/>
              <w:left w:val="single" w:sz="4" w:space="0" w:color="000000"/>
              <w:bottom w:val="single" w:sz="4" w:space="0" w:color="000000"/>
              <w:right w:val="single" w:sz="4" w:space="0" w:color="000000"/>
            </w:tcBorders>
          </w:tcPr>
          <w:p w14:paraId="2B7BAE5F"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8D6786" w14:paraId="70BD2845" w14:textId="77777777" w:rsidTr="007923A6">
        <w:trPr>
          <w:trHeight w:val="284"/>
        </w:trPr>
        <w:tc>
          <w:tcPr>
            <w:tcW w:w="1701" w:type="dxa"/>
            <w:tcBorders>
              <w:top w:val="single" w:sz="4" w:space="0" w:color="000000"/>
              <w:left w:val="single" w:sz="4" w:space="0" w:color="000000"/>
              <w:bottom w:val="single" w:sz="4" w:space="0" w:color="000000"/>
            </w:tcBorders>
            <w:shd w:val="clear" w:color="auto" w:fill="auto"/>
          </w:tcPr>
          <w:p w14:paraId="3D769980"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Wsparcie techniczne producenta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B8C55"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Możliwość telefonicznego sprawdzenia konfiguracji sprzętowej komputera oraz warunków gwarancji po podaniu numeru seryjnego bezpośrednio u producenta lub jego przedstawiciela.</w:t>
            </w:r>
          </w:p>
          <w:p w14:paraId="2C7361A3"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Dostęp do najnowszych sterowników i uaktualnień na stronie producenta zestawu realizowany poprzez podanie na dedykowanej stronie internetowej producenta numeru seryjnego lub modelu komputera – Wykonawca prześle e-mailowo Zamawiającemu link do strony niezwłocznie po podpisaniu umowy.</w:t>
            </w:r>
          </w:p>
        </w:tc>
        <w:tc>
          <w:tcPr>
            <w:tcW w:w="4961" w:type="dxa"/>
            <w:tcBorders>
              <w:top w:val="single" w:sz="4" w:space="0" w:color="000000"/>
              <w:left w:val="single" w:sz="4" w:space="0" w:color="000000"/>
              <w:bottom w:val="single" w:sz="4" w:space="0" w:color="000000"/>
              <w:right w:val="single" w:sz="4" w:space="0" w:color="000000"/>
            </w:tcBorders>
          </w:tcPr>
          <w:p w14:paraId="61756C00"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8D6786" w14:paraId="0AB16F36" w14:textId="77777777" w:rsidTr="007923A6">
        <w:trPr>
          <w:trHeight w:val="1723"/>
        </w:trPr>
        <w:tc>
          <w:tcPr>
            <w:tcW w:w="1701" w:type="dxa"/>
            <w:tcBorders>
              <w:top w:val="single" w:sz="4" w:space="0" w:color="000000"/>
              <w:left w:val="single" w:sz="4" w:space="0" w:color="000000"/>
              <w:bottom w:val="single" w:sz="4" w:space="0" w:color="000000"/>
            </w:tcBorders>
            <w:shd w:val="clear" w:color="auto" w:fill="auto"/>
          </w:tcPr>
          <w:p w14:paraId="23BECAF7"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Złącza i rozszerzenia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97D2EC9"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1x cyfrowe złącze VIDEO umożliwiające przesyłanie obrazu między komputerem a monitorem w rozdzielczości co najmniej 1920 na 1080 pikseli v 1.2</w:t>
            </w:r>
          </w:p>
          <w:p w14:paraId="0278B2AF"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1x cyfrowe złącze VIDEO umożliwiające przesyłanie obrazu między komputerem a monitorem w rozdzielczości co najmniej 1920 na 1080 pikseli  2.0</w:t>
            </w:r>
          </w:p>
          <w:p w14:paraId="6B6B98FF"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Porty USB:</w:t>
            </w:r>
          </w:p>
          <w:p w14:paraId="19D95C09"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Panel przedni: 4x USB w układzie 3x USB TYP A ( 1x USB 3.1 i 2x USB 2.0 ) i 1x USB TYP-C 3.1</w:t>
            </w:r>
          </w:p>
          <w:p w14:paraId="42AC9751"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 xml:space="preserve">Panel tylny: 6x USB TYP-A w układzie 4x USB 3.1 i 2x USB 2.0 </w:t>
            </w:r>
          </w:p>
          <w:p w14:paraId="7235D44A"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 xml:space="preserve">Wymagana ilość i rozmieszczenie (na zewnątrz obudowy komputera) wszystkich portów USB TYP-A i TYP-C nie może być osiągnięta w wyniku stosowania konwerterów, przejściówek lub przewodów połączeniowych itp. Zainstalowane </w:t>
            </w:r>
            <w:r w:rsidRPr="008D6786">
              <w:rPr>
                <w:rFonts w:ascii="Palatino Linotype" w:eastAsia="Times New Roman" w:hAnsi="Palatino Linotype" w:cs="Arial Narrow"/>
                <w:sz w:val="20"/>
                <w:szCs w:val="20"/>
                <w:lang w:eastAsia="zh-CN"/>
              </w:rPr>
              <w:lastRenderedPageBreak/>
              <w:t>porty nie mogą blokować instalacji kart ro</w:t>
            </w:r>
            <w:r>
              <w:rPr>
                <w:rFonts w:ascii="Palatino Linotype" w:eastAsia="Times New Roman" w:hAnsi="Palatino Linotype" w:cs="Arial Narrow"/>
                <w:sz w:val="20"/>
                <w:szCs w:val="20"/>
                <w:lang w:eastAsia="zh-CN"/>
              </w:rPr>
              <w:t xml:space="preserve">zszerzeń w złączach wymaganych </w:t>
            </w:r>
            <w:r w:rsidRPr="008D6786">
              <w:rPr>
                <w:rFonts w:ascii="Palatino Linotype" w:eastAsia="Times New Roman" w:hAnsi="Palatino Linotype" w:cs="Arial Narrow"/>
                <w:sz w:val="20"/>
                <w:szCs w:val="20"/>
                <w:lang w:eastAsia="zh-CN"/>
              </w:rPr>
              <w:t xml:space="preserve">w opisie płyty głównej. Wszystkie wymagane porty mają być </w:t>
            </w:r>
            <w:r w:rsidRPr="008D6786">
              <w:rPr>
                <w:rFonts w:ascii="Palatino Linotype" w:eastAsia="Times New Roman" w:hAnsi="Palatino Linotype" w:cs="Arial Narrow"/>
                <w:sz w:val="20"/>
                <w:szCs w:val="20"/>
                <w:lang w:eastAsia="zh-CN"/>
              </w:rPr>
              <w:br/>
              <w:t>w sposób stały zintegrowane z obudową (wlutowane w laminat płyty głównej).</w:t>
            </w:r>
          </w:p>
          <w:p w14:paraId="161E213B"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 xml:space="preserve">Płyta główna </w:t>
            </w:r>
            <w:r w:rsidRPr="008D6786">
              <w:rPr>
                <w:rFonts w:ascii="Palatino Linotype" w:eastAsia="Times New Roman" w:hAnsi="Palatino Linotype" w:cs="Arial Narrow"/>
                <w:sz w:val="20"/>
                <w:szCs w:val="20"/>
              </w:rPr>
              <w:t xml:space="preserve">zaprojektowana i wyprodukowana na zlecenie producenta komputera, trwale oznaczona na etapie produkcji logiem producenta oferowanej jednostki  dedykowana dla danego urządzenia, </w:t>
            </w:r>
            <w:r w:rsidRPr="008D6786">
              <w:rPr>
                <w:rFonts w:ascii="Palatino Linotype" w:eastAsia="Times New Roman" w:hAnsi="Palatino Linotype" w:cs="Arial Narrow"/>
                <w:sz w:val="20"/>
                <w:szCs w:val="20"/>
                <w:lang w:eastAsia="zh-CN"/>
              </w:rPr>
              <w:t>wyposażona w:</w:t>
            </w:r>
          </w:p>
          <w:p w14:paraId="1CEDA223"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val="en-US" w:eastAsia="zh-CN"/>
              </w:rPr>
            </w:pPr>
            <w:r w:rsidRPr="008D6786">
              <w:rPr>
                <w:rFonts w:ascii="Palatino Linotype" w:eastAsia="Times New Roman" w:hAnsi="Palatino Linotype" w:cs="Arial Narrow"/>
                <w:sz w:val="20"/>
                <w:szCs w:val="20"/>
                <w:lang w:val="en-US" w:eastAsia="zh-CN"/>
              </w:rPr>
              <w:t xml:space="preserve">1 </w:t>
            </w:r>
            <w:proofErr w:type="spellStart"/>
            <w:r w:rsidRPr="008D6786">
              <w:rPr>
                <w:rFonts w:ascii="Palatino Linotype" w:eastAsia="Times New Roman" w:hAnsi="Palatino Linotype" w:cs="Arial Narrow"/>
                <w:sz w:val="20"/>
                <w:szCs w:val="20"/>
                <w:lang w:val="en-US" w:eastAsia="zh-CN"/>
              </w:rPr>
              <w:t>złącza</w:t>
            </w:r>
            <w:proofErr w:type="spellEnd"/>
            <w:r w:rsidRPr="008D6786">
              <w:rPr>
                <w:rFonts w:ascii="Palatino Linotype" w:eastAsia="Times New Roman" w:hAnsi="Palatino Linotype" w:cs="Arial Narrow"/>
                <w:sz w:val="20"/>
                <w:szCs w:val="20"/>
                <w:lang w:val="en-US" w:eastAsia="zh-CN"/>
              </w:rPr>
              <w:t xml:space="preserve"> PCI Express x16 Gen.3, </w:t>
            </w:r>
          </w:p>
          <w:p w14:paraId="6371DA0D"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 xml:space="preserve">1 złącza PCI Epress x1,  </w:t>
            </w:r>
          </w:p>
          <w:p w14:paraId="21C70D8D"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 xml:space="preserve">4 złącza DIMM z obsługą do 64GB DDR4 pamięci RAM, </w:t>
            </w:r>
          </w:p>
          <w:p w14:paraId="6C5F921E"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 xml:space="preserve">3  złącza SATA w tym 2 szt SATA 3.0; </w:t>
            </w:r>
          </w:p>
          <w:p w14:paraId="29757612"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1 złącze M.2 2280 dedykowane dla syków M.2 SATA lub NVMe</w:t>
            </w:r>
          </w:p>
          <w:p w14:paraId="1A3F5D0B"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1 konektor realizujący funkcję clear CMOS</w:t>
            </w:r>
          </w:p>
          <w:p w14:paraId="0BE133EF"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1 konektor realizujący funkcję clear Password</w:t>
            </w:r>
          </w:p>
          <w:p w14:paraId="59920F7F"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 xml:space="preserve">Port słuchawek i mikrofonu na przednim panelu, dopuszcza się rozwiązanie port combo, na tylnym panelu min. audio out. </w:t>
            </w:r>
            <w:r w:rsidRPr="008D6786">
              <w:rPr>
                <w:rFonts w:ascii="Palatino Linotype" w:eastAsia="Times New Roman" w:hAnsi="Palatino Linotype" w:cs="Arial Narrow"/>
                <w:sz w:val="20"/>
                <w:szCs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53695367"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8D6786" w14:paraId="11841C88" w14:textId="77777777" w:rsidTr="007923A6">
        <w:tc>
          <w:tcPr>
            <w:tcW w:w="1701" w:type="dxa"/>
            <w:tcBorders>
              <w:left w:val="single" w:sz="4" w:space="0" w:color="000000"/>
              <w:bottom w:val="single" w:sz="4" w:space="0" w:color="000000"/>
            </w:tcBorders>
            <w:shd w:val="clear" w:color="auto" w:fill="auto"/>
          </w:tcPr>
          <w:p w14:paraId="54042775"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Akcesoria</w:t>
            </w:r>
          </w:p>
        </w:tc>
        <w:tc>
          <w:tcPr>
            <w:tcW w:w="4678" w:type="dxa"/>
            <w:tcBorders>
              <w:left w:val="single" w:sz="4" w:space="0" w:color="000000"/>
              <w:bottom w:val="single" w:sz="4" w:space="0" w:color="000000"/>
              <w:right w:val="single" w:sz="4" w:space="0" w:color="000000"/>
            </w:tcBorders>
            <w:shd w:val="clear" w:color="auto" w:fill="auto"/>
          </w:tcPr>
          <w:p w14:paraId="3E6AA03A"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 xml:space="preserve">Klawiatura USB w układzie: polski programisty </w:t>
            </w:r>
          </w:p>
          <w:p w14:paraId="1B919A0E"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Mysz laserowa USB z klawiszami oraz rolką (scroll)</w:t>
            </w:r>
          </w:p>
          <w:p w14:paraId="3BCFBB6A"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rPr>
              <w:t>Nośnik ze sterownikami</w:t>
            </w:r>
          </w:p>
        </w:tc>
        <w:tc>
          <w:tcPr>
            <w:tcW w:w="4961" w:type="dxa"/>
            <w:tcBorders>
              <w:left w:val="single" w:sz="4" w:space="0" w:color="000000"/>
              <w:bottom w:val="single" w:sz="4" w:space="0" w:color="000000"/>
              <w:right w:val="single" w:sz="4" w:space="0" w:color="000000"/>
            </w:tcBorders>
          </w:tcPr>
          <w:p w14:paraId="2B55B16B"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8D6786" w14:paraId="7C3F8612" w14:textId="77777777" w:rsidTr="007923A6">
        <w:trPr>
          <w:trHeight w:val="284"/>
        </w:trPr>
        <w:tc>
          <w:tcPr>
            <w:tcW w:w="1701" w:type="dxa"/>
            <w:tcBorders>
              <w:top w:val="single" w:sz="4" w:space="0" w:color="000000"/>
              <w:left w:val="single" w:sz="4" w:space="0" w:color="000000"/>
              <w:bottom w:val="single" w:sz="4" w:space="0" w:color="000000"/>
            </w:tcBorders>
            <w:shd w:val="clear" w:color="auto" w:fill="auto"/>
          </w:tcPr>
          <w:p w14:paraId="14474BE6"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Konfiguracja sprzętu</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E377CC4"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Zamawiający wymaga możliwości dostosowania kompute</w:t>
            </w:r>
            <w:r w:rsidRPr="008D6786">
              <w:rPr>
                <w:rFonts w:ascii="Palatino Linotype" w:eastAsia="Times New Roman" w:hAnsi="Palatino Linotype" w:cs="Arial Narrow"/>
                <w:sz w:val="20"/>
                <w:szCs w:val="20"/>
                <w:lang w:eastAsia="zh-CN"/>
              </w:rPr>
              <w:softHyphen/>
              <w:t xml:space="preserve">rów do jego wymagań na etapie produkcji za pomocą dedykowanej platformy internetowej producenta z dokładnością do pojedynczego zamówienia. Dostosowanie to powinno umożliwiać przynajmniej: </w:t>
            </w:r>
          </w:p>
          <w:p w14:paraId="01BA2640"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zmianę ustawień BIOS, w tym wgranie własnego logo i numeru zamówienia do BIOS, wyłączenie wymaganych portów USB, ustawienie kolejności uruchamiania urządzeń, w tym możliwości wyłączenia poszczególnych urządzeń z procesu uruchamiania, włączenie i parametryzacja modułu TPM, ustawienie parametrów karty sieciowej, w tym opcji PXE, włączenie lub wyłączenie wirtualizacji.</w:t>
            </w:r>
          </w:p>
          <w:p w14:paraId="5D5A1DD2"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Ze względów bezpieczeństwa Zamawiający wymaga, aby wszystkie działania konfiguracyjne oraz modyfikacja konfiguracji były wykonywane przez producenta i nie wymagały otwierania opakowania komputera i/lub wykonywania dodatkowych czynności konfiguracyjnych po dostarczeniu komputera przez producenta.</w:t>
            </w:r>
          </w:p>
          <w:p w14:paraId="6536E073"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 xml:space="preserve">Jeszcze przed dostarczeniem komputerów do zamawiającego, Wykonawca będzie dostarczał, na potrzeby konfiguracji systemów zarządzania po stronie Zamawiającego, w postaci elektronicznej (w </w:t>
            </w:r>
            <w:r w:rsidRPr="008D6786">
              <w:rPr>
                <w:rFonts w:ascii="Palatino Linotype" w:eastAsia="Times New Roman" w:hAnsi="Palatino Linotype" w:cs="Arial Narrow"/>
                <w:sz w:val="20"/>
                <w:szCs w:val="20"/>
                <w:lang w:eastAsia="zh-CN"/>
              </w:rPr>
              <w:lastRenderedPageBreak/>
              <w:t>formacie Excel lub csv) szczegółowy raport techniczny danej partii komputerów zawierający przede wszystkim: numer seryjny komputera, numer zamówienia zamawiającego, numer seryjny (MAC adres karty sieciowej) oraz podstawowe parametry komputera w tym zainstalowany model i prędkość procesora, wielkość pamięci i pojemność dysku.</w:t>
            </w:r>
          </w:p>
          <w:p w14:paraId="054D807C"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Wykonawca udostępni narzędzie producenta umożliwiające wykonanie statycznych i dynamicznych obrazów dysków, wykonanych narzędziem producenta. Zamawiający wymaga możliwości wykorzystania w procesie wgrywania podczas produkcji obrazów uniwersalnych (przygotowanych dla kilku platform – dynamicznie instalujących odpowiedni zestaw sterowników).</w:t>
            </w:r>
          </w:p>
        </w:tc>
        <w:tc>
          <w:tcPr>
            <w:tcW w:w="4961" w:type="dxa"/>
            <w:tcBorders>
              <w:top w:val="single" w:sz="4" w:space="0" w:color="000000"/>
              <w:left w:val="single" w:sz="4" w:space="0" w:color="000000"/>
              <w:bottom w:val="single" w:sz="4" w:space="0" w:color="000000"/>
              <w:right w:val="single" w:sz="4" w:space="0" w:color="000000"/>
            </w:tcBorders>
          </w:tcPr>
          <w:p w14:paraId="0946CD52"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8D6786" w14:paraId="54C3D76B" w14:textId="77777777" w:rsidTr="007923A6">
        <w:trPr>
          <w:trHeight w:val="284"/>
        </w:trPr>
        <w:tc>
          <w:tcPr>
            <w:tcW w:w="1701" w:type="dxa"/>
            <w:tcBorders>
              <w:left w:val="single" w:sz="4" w:space="0" w:color="000000"/>
              <w:bottom w:val="single" w:sz="4" w:space="0" w:color="000000"/>
            </w:tcBorders>
            <w:shd w:val="clear" w:color="auto" w:fill="auto"/>
          </w:tcPr>
          <w:p w14:paraId="2C076517"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Opakowanie</w:t>
            </w:r>
          </w:p>
        </w:tc>
        <w:tc>
          <w:tcPr>
            <w:tcW w:w="4678" w:type="dxa"/>
            <w:tcBorders>
              <w:left w:val="single" w:sz="4" w:space="0" w:color="000000"/>
              <w:bottom w:val="single" w:sz="4" w:space="0" w:color="000000"/>
              <w:right w:val="single" w:sz="4" w:space="0" w:color="000000"/>
            </w:tcBorders>
            <w:shd w:val="clear" w:color="auto" w:fill="auto"/>
          </w:tcPr>
          <w:p w14:paraId="32BDE345"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Zamawiający wymaga oznakowania opakowań komputerów naklejką inwentaryzacyjną  zawierającą przynajmniej: nazwę firmy i kontakt do pomocy technicznej, numer seryjny komputera, jego model oraz MAC adres karty sieciowej.</w:t>
            </w:r>
          </w:p>
          <w:p w14:paraId="39C4A595"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8D6786">
              <w:rPr>
                <w:rFonts w:ascii="Palatino Linotype" w:eastAsia="Times New Roman" w:hAnsi="Palatino Linotype" w:cs="Arial Narrow"/>
                <w:sz w:val="20"/>
                <w:szCs w:val="20"/>
                <w:lang w:eastAsia="zh-CN"/>
              </w:rPr>
              <w:t>Numer seryjny komputera</w:t>
            </w:r>
            <w:r w:rsidRPr="008D6786">
              <w:rPr>
                <w:rFonts w:ascii="Palatino Linotype" w:eastAsia="Times New Roman" w:hAnsi="Palatino Linotype" w:cs="Arial Narrow"/>
                <w:strike/>
                <w:sz w:val="20"/>
                <w:szCs w:val="20"/>
                <w:lang w:eastAsia="zh-CN"/>
              </w:rPr>
              <w:t xml:space="preserve"> </w:t>
            </w:r>
            <w:r w:rsidRPr="008D6786">
              <w:rPr>
                <w:rFonts w:ascii="Palatino Linotype" w:eastAsia="Times New Roman" w:hAnsi="Palatino Linotype" w:cs="Arial Narrow"/>
                <w:sz w:val="20"/>
                <w:szCs w:val="20"/>
                <w:lang w:eastAsia="zh-CN"/>
              </w:rPr>
              <w:t xml:space="preserve"> powinien być zapisany zarówno postaci tekstowej jak i za pomocą kodu kreskowego i/lub kodu QR.</w:t>
            </w:r>
          </w:p>
        </w:tc>
        <w:tc>
          <w:tcPr>
            <w:tcW w:w="4961" w:type="dxa"/>
            <w:tcBorders>
              <w:left w:val="single" w:sz="4" w:space="0" w:color="000000"/>
              <w:bottom w:val="single" w:sz="4" w:space="0" w:color="000000"/>
              <w:right w:val="single" w:sz="4" w:space="0" w:color="000000"/>
            </w:tcBorders>
          </w:tcPr>
          <w:p w14:paraId="481124F6" w14:textId="77777777" w:rsidR="008D6786" w:rsidRPr="008D6786"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bl>
    <w:p w14:paraId="782C0CD8" w14:textId="77777777" w:rsidR="000E699F" w:rsidRPr="000E699F" w:rsidRDefault="000E699F" w:rsidP="000E699F">
      <w:pPr>
        <w:suppressAutoHyphens/>
        <w:spacing w:after="0" w:line="240" w:lineRule="auto"/>
        <w:rPr>
          <w:rFonts w:ascii="Palatino Linotype" w:eastAsia="Times New Roman" w:hAnsi="Palatino Linotype" w:cs="Arial Narrow"/>
          <w:sz w:val="20"/>
          <w:szCs w:val="20"/>
          <w:lang w:eastAsia="zh-CN"/>
        </w:rPr>
      </w:pPr>
    </w:p>
    <w:p w14:paraId="4CF5A6AA" w14:textId="77777777" w:rsidR="000E699F" w:rsidRPr="000E699F" w:rsidRDefault="000E699F" w:rsidP="000E699F">
      <w:pPr>
        <w:numPr>
          <w:ilvl w:val="2"/>
          <w:numId w:val="10"/>
        </w:numPr>
        <w:tabs>
          <w:tab w:val="center" w:pos="4513"/>
          <w:tab w:val="right" w:pos="8306"/>
          <w:tab w:val="right" w:pos="9026"/>
        </w:tabs>
        <w:suppressAutoHyphens/>
        <w:spacing w:before="140" w:after="120" w:line="240" w:lineRule="auto"/>
        <w:jc w:val="both"/>
        <w:outlineLvl w:val="2"/>
        <w:rPr>
          <w:rFonts w:ascii="Palatino Linotype" w:eastAsia="Times New Roman" w:hAnsi="Palatino Linotype" w:cs="Arial Narrow"/>
          <w:b/>
          <w:bCs/>
          <w:sz w:val="20"/>
          <w:szCs w:val="20"/>
          <w:lang w:eastAsia="zh-CN"/>
        </w:rPr>
      </w:pPr>
    </w:p>
    <w:p w14:paraId="0707ACB1" w14:textId="77777777" w:rsidR="000E699F" w:rsidRPr="000E699F" w:rsidRDefault="000E699F" w:rsidP="000E699F">
      <w:pPr>
        <w:numPr>
          <w:ilvl w:val="2"/>
          <w:numId w:val="10"/>
        </w:numPr>
        <w:tabs>
          <w:tab w:val="center" w:pos="4513"/>
          <w:tab w:val="right" w:pos="8306"/>
          <w:tab w:val="right" w:pos="9026"/>
        </w:tabs>
        <w:suppressAutoHyphens/>
        <w:spacing w:before="140" w:after="120" w:line="240" w:lineRule="auto"/>
        <w:jc w:val="both"/>
        <w:outlineLvl w:val="2"/>
        <w:rPr>
          <w:rFonts w:ascii="Palatino Linotype" w:eastAsia="Times New Roman" w:hAnsi="Palatino Linotype" w:cs="Arial Narrow"/>
          <w:b/>
          <w:bCs/>
          <w:sz w:val="20"/>
          <w:szCs w:val="20"/>
          <w:lang w:eastAsia="zh-CN"/>
        </w:rPr>
      </w:pPr>
      <w:r w:rsidRPr="000E699F">
        <w:rPr>
          <w:rFonts w:ascii="Palatino Linotype" w:eastAsia="Times New Roman" w:hAnsi="Palatino Linotype" w:cs="Arial Narrow"/>
          <w:b/>
          <w:bCs/>
          <w:sz w:val="20"/>
          <w:szCs w:val="20"/>
          <w:lang w:eastAsia="zh-CN"/>
        </w:rPr>
        <w:t>STACJA ROBOCZA</w:t>
      </w:r>
      <w:r w:rsidRPr="000E699F">
        <w:rPr>
          <w:rFonts w:ascii="Palatino Linotype" w:eastAsia="Times New Roman" w:hAnsi="Palatino Linotype" w:cs="Arial Narrow"/>
          <w:b/>
          <w:bCs/>
          <w:sz w:val="20"/>
          <w:szCs w:val="20"/>
          <w:lang w:eastAsia="zh-CN"/>
        </w:rPr>
        <w:tab/>
        <w:t>4 szt.</w:t>
      </w:r>
    </w:p>
    <w:tbl>
      <w:tblPr>
        <w:tblW w:w="6257" w:type="pct"/>
        <w:tblInd w:w="-1139" w:type="dxa"/>
        <w:tblCellMar>
          <w:left w:w="71" w:type="dxa"/>
          <w:right w:w="71" w:type="dxa"/>
        </w:tblCellMar>
        <w:tblLook w:val="04A0" w:firstRow="1" w:lastRow="0" w:firstColumn="1" w:lastColumn="0" w:noHBand="0" w:noVBand="1"/>
      </w:tblPr>
      <w:tblGrid>
        <w:gridCol w:w="1673"/>
        <w:gridCol w:w="4638"/>
        <w:gridCol w:w="5029"/>
      </w:tblGrid>
      <w:tr w:rsidR="008D6786" w:rsidRPr="000E699F" w14:paraId="1C304E39" w14:textId="77777777" w:rsidTr="008D6786">
        <w:trPr>
          <w:trHeight w:val="284"/>
        </w:trPr>
        <w:tc>
          <w:tcPr>
            <w:tcW w:w="1673" w:type="dxa"/>
            <w:tcBorders>
              <w:top w:val="single" w:sz="4" w:space="0" w:color="000000"/>
              <w:left w:val="single" w:sz="4" w:space="0" w:color="000000"/>
              <w:bottom w:val="single" w:sz="4" w:space="0" w:color="000000"/>
            </w:tcBorders>
            <w:shd w:val="clear" w:color="auto" w:fill="D3D3D3"/>
          </w:tcPr>
          <w:p w14:paraId="4C78A91D" w14:textId="77777777" w:rsidR="008D6786" w:rsidRPr="000E699F" w:rsidRDefault="008D6786" w:rsidP="000E699F">
            <w:pPr>
              <w:suppressAutoHyphens/>
              <w:spacing w:after="0" w:line="240" w:lineRule="auto"/>
              <w:jc w:val="both"/>
              <w:rPr>
                <w:rFonts w:ascii="Palatino Linotype" w:eastAsia="Times New Roman" w:hAnsi="Palatino Linotype" w:cs="Arial Narrow"/>
                <w:b/>
                <w:bCs/>
                <w:sz w:val="20"/>
                <w:szCs w:val="20"/>
                <w:lang w:eastAsia="zh-CN"/>
              </w:rPr>
            </w:pPr>
            <w:r w:rsidRPr="000E699F">
              <w:rPr>
                <w:rFonts w:ascii="Palatino Linotype" w:eastAsia="Times New Roman" w:hAnsi="Palatino Linotype" w:cs="Arial Narrow"/>
                <w:b/>
                <w:bCs/>
                <w:sz w:val="20"/>
                <w:szCs w:val="20"/>
                <w:lang w:eastAsia="zh-CN"/>
              </w:rPr>
              <w:t>Nazwa cechy</w:t>
            </w:r>
          </w:p>
        </w:tc>
        <w:tc>
          <w:tcPr>
            <w:tcW w:w="4638" w:type="dxa"/>
            <w:tcBorders>
              <w:top w:val="single" w:sz="4" w:space="0" w:color="000000"/>
              <w:left w:val="single" w:sz="4" w:space="0" w:color="000000"/>
              <w:bottom w:val="single" w:sz="4" w:space="0" w:color="000000"/>
              <w:right w:val="single" w:sz="4" w:space="0" w:color="000000"/>
            </w:tcBorders>
            <w:shd w:val="clear" w:color="auto" w:fill="D3D3D3"/>
          </w:tcPr>
          <w:p w14:paraId="4BFC9AD2" w14:textId="77777777" w:rsidR="008D6786" w:rsidRPr="000E699F" w:rsidRDefault="008D6786" w:rsidP="000E699F">
            <w:pPr>
              <w:suppressAutoHyphens/>
              <w:spacing w:after="0" w:line="240" w:lineRule="auto"/>
              <w:jc w:val="both"/>
              <w:rPr>
                <w:rFonts w:ascii="Palatino Linotype" w:eastAsia="Times New Roman" w:hAnsi="Palatino Linotype" w:cs="Arial Narrow"/>
                <w:b/>
                <w:bCs/>
                <w:sz w:val="20"/>
                <w:szCs w:val="20"/>
                <w:lang w:eastAsia="zh-CN"/>
              </w:rPr>
            </w:pPr>
            <w:r w:rsidRPr="000E699F">
              <w:rPr>
                <w:rFonts w:ascii="Palatino Linotype" w:eastAsia="Times New Roman" w:hAnsi="Palatino Linotype" w:cs="Arial Narrow"/>
                <w:b/>
                <w:bCs/>
                <w:sz w:val="20"/>
                <w:szCs w:val="20"/>
                <w:lang w:eastAsia="zh-CN"/>
              </w:rPr>
              <w:t>Wymagane minimalne parametry techniczne</w:t>
            </w:r>
          </w:p>
        </w:tc>
        <w:tc>
          <w:tcPr>
            <w:tcW w:w="5029" w:type="dxa"/>
            <w:tcBorders>
              <w:top w:val="single" w:sz="4" w:space="0" w:color="000000"/>
              <w:left w:val="single" w:sz="4" w:space="0" w:color="000000"/>
              <w:bottom w:val="single" w:sz="4" w:space="0" w:color="000000"/>
              <w:right w:val="single" w:sz="4" w:space="0" w:color="000000"/>
            </w:tcBorders>
            <w:shd w:val="clear" w:color="auto" w:fill="D3D3D3"/>
          </w:tcPr>
          <w:p w14:paraId="34CC4999" w14:textId="77777777" w:rsidR="008D6786" w:rsidRPr="000E699F" w:rsidRDefault="008D6786" w:rsidP="000E699F">
            <w:pPr>
              <w:suppressAutoHyphens/>
              <w:spacing w:after="0" w:line="240" w:lineRule="auto"/>
              <w:jc w:val="both"/>
              <w:rPr>
                <w:rFonts w:ascii="Palatino Linotype" w:eastAsia="Times New Roman" w:hAnsi="Palatino Linotype" w:cs="Arial Narrow"/>
                <w:b/>
                <w:bCs/>
                <w:sz w:val="20"/>
                <w:szCs w:val="20"/>
                <w:lang w:eastAsia="zh-CN"/>
              </w:rPr>
            </w:pPr>
            <w:r>
              <w:rPr>
                <w:rFonts w:ascii="Palatino Linotype" w:eastAsia="Times New Roman" w:hAnsi="Palatino Linotype" w:cs="Arial Narrow"/>
                <w:b/>
                <w:bCs/>
                <w:sz w:val="20"/>
                <w:szCs w:val="20"/>
                <w:lang w:eastAsia="zh-CN"/>
              </w:rPr>
              <w:t>Oferowane parametry techniczne</w:t>
            </w:r>
          </w:p>
        </w:tc>
      </w:tr>
      <w:tr w:rsidR="008D6786" w:rsidRPr="000E699F" w14:paraId="151657BB" w14:textId="77777777" w:rsidTr="008D6786">
        <w:trPr>
          <w:trHeight w:val="284"/>
        </w:trPr>
        <w:tc>
          <w:tcPr>
            <w:tcW w:w="1673" w:type="dxa"/>
            <w:tcBorders>
              <w:top w:val="single" w:sz="4" w:space="0" w:color="000000"/>
              <w:left w:val="single" w:sz="4" w:space="0" w:color="000000"/>
              <w:bottom w:val="single" w:sz="4" w:space="0" w:color="000000"/>
            </w:tcBorders>
            <w:shd w:val="clear" w:color="auto" w:fill="auto"/>
          </w:tcPr>
          <w:p w14:paraId="043599CE"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Typ</w:t>
            </w:r>
          </w:p>
        </w:tc>
        <w:tc>
          <w:tcPr>
            <w:tcW w:w="4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A370D"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Komputer stacjonarny – stacja robocza. W ofercie wymagane jest podanie model lub symbol oraz producenta</w:t>
            </w:r>
          </w:p>
        </w:tc>
        <w:tc>
          <w:tcPr>
            <w:tcW w:w="5029" w:type="dxa"/>
            <w:tcBorders>
              <w:top w:val="single" w:sz="4" w:space="0" w:color="000000"/>
              <w:left w:val="single" w:sz="4" w:space="0" w:color="000000"/>
              <w:bottom w:val="single" w:sz="4" w:space="0" w:color="000000"/>
              <w:right w:val="single" w:sz="4" w:space="0" w:color="000000"/>
            </w:tcBorders>
          </w:tcPr>
          <w:p w14:paraId="7AFE9E93"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0E699F" w14:paraId="5A73CFC5" w14:textId="77777777" w:rsidTr="008D6786">
        <w:trPr>
          <w:trHeight w:val="284"/>
        </w:trPr>
        <w:tc>
          <w:tcPr>
            <w:tcW w:w="1673" w:type="dxa"/>
            <w:tcBorders>
              <w:top w:val="single" w:sz="4" w:space="0" w:color="000000"/>
              <w:left w:val="single" w:sz="4" w:space="0" w:color="000000"/>
              <w:bottom w:val="single" w:sz="4" w:space="0" w:color="000000"/>
            </w:tcBorders>
            <w:shd w:val="clear" w:color="auto" w:fill="auto"/>
          </w:tcPr>
          <w:p w14:paraId="15304AD2"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Zastosowanie</w:t>
            </w:r>
          </w:p>
        </w:tc>
        <w:tc>
          <w:tcPr>
            <w:tcW w:w="4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3225E"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Komputer będzie wykorzystywany dla potrzeb aplikacji biurowych, aplikacji graficznych, aplikacji obliczeniowych, dostępu do Internetu oraz poczty elektronicznej, jako lokalna baza danych, stacja programistyczna</w:t>
            </w:r>
          </w:p>
        </w:tc>
        <w:tc>
          <w:tcPr>
            <w:tcW w:w="5029" w:type="dxa"/>
            <w:tcBorders>
              <w:top w:val="single" w:sz="4" w:space="0" w:color="000000"/>
              <w:left w:val="single" w:sz="4" w:space="0" w:color="000000"/>
              <w:bottom w:val="single" w:sz="4" w:space="0" w:color="000000"/>
              <w:right w:val="single" w:sz="4" w:space="0" w:color="000000"/>
            </w:tcBorders>
          </w:tcPr>
          <w:p w14:paraId="0B3A6650"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0E699F" w14:paraId="321CCF3F" w14:textId="77777777" w:rsidTr="008D6786">
        <w:trPr>
          <w:trHeight w:val="284"/>
        </w:trPr>
        <w:tc>
          <w:tcPr>
            <w:tcW w:w="1673" w:type="dxa"/>
            <w:tcBorders>
              <w:top w:val="single" w:sz="4" w:space="0" w:color="000000"/>
              <w:left w:val="single" w:sz="4" w:space="0" w:color="000000"/>
              <w:bottom w:val="single" w:sz="4" w:space="0" w:color="000000"/>
            </w:tcBorders>
            <w:shd w:val="clear" w:color="auto" w:fill="auto"/>
          </w:tcPr>
          <w:p w14:paraId="27F6A810"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Procesor </w:t>
            </w:r>
          </w:p>
          <w:p w14:paraId="3C9A2C14"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9D2F0" w14:textId="0F29FF6D"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rPr>
              <w:t>Procesor wielordzeniowy z zi</w:t>
            </w:r>
            <w:r>
              <w:rPr>
                <w:rFonts w:ascii="Palatino Linotype" w:eastAsia="Times New Roman" w:hAnsi="Palatino Linotype" w:cs="Arial Narrow"/>
                <w:sz w:val="20"/>
                <w:szCs w:val="20"/>
              </w:rPr>
              <w:t xml:space="preserve">ntegrowaną grafiką, osiągający </w:t>
            </w:r>
            <w:r w:rsidRPr="000E699F">
              <w:rPr>
                <w:rFonts w:ascii="Palatino Linotype" w:eastAsia="Times New Roman" w:hAnsi="Palatino Linotype" w:cs="Arial Narrow"/>
                <w:sz w:val="20"/>
                <w:szCs w:val="20"/>
              </w:rPr>
              <w:t xml:space="preserve">w teście PassMark CPU Mark wynik min. 15000 punktów, na </w:t>
            </w:r>
            <w:r w:rsidRPr="008523E6">
              <w:rPr>
                <w:rFonts w:ascii="Palatino Linotype" w:eastAsia="Times New Roman" w:hAnsi="Palatino Linotype" w:cs="Arial Narrow"/>
                <w:sz w:val="20"/>
                <w:szCs w:val="20"/>
              </w:rPr>
              <w:t xml:space="preserve">dzień </w:t>
            </w:r>
            <w:r w:rsidR="00E210E4" w:rsidRPr="008523E6">
              <w:rPr>
                <w:rFonts w:ascii="Palatino Linotype" w:eastAsia="Times New Roman" w:hAnsi="Palatino Linotype" w:cs="Arial Narrow"/>
                <w:sz w:val="20"/>
                <w:szCs w:val="20"/>
              </w:rPr>
              <w:t>22.04.2020 r.</w:t>
            </w:r>
          </w:p>
        </w:tc>
        <w:tc>
          <w:tcPr>
            <w:tcW w:w="5029" w:type="dxa"/>
            <w:tcBorders>
              <w:top w:val="single" w:sz="4" w:space="0" w:color="000000"/>
              <w:left w:val="single" w:sz="4" w:space="0" w:color="000000"/>
              <w:bottom w:val="single" w:sz="4" w:space="0" w:color="000000"/>
              <w:right w:val="single" w:sz="4" w:space="0" w:color="000000"/>
            </w:tcBorders>
          </w:tcPr>
          <w:p w14:paraId="053DE23C"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rPr>
            </w:pPr>
          </w:p>
        </w:tc>
      </w:tr>
      <w:tr w:rsidR="008D6786" w:rsidRPr="000E699F" w14:paraId="580C21B2" w14:textId="77777777" w:rsidTr="008D6786">
        <w:trPr>
          <w:trHeight w:val="284"/>
        </w:trPr>
        <w:tc>
          <w:tcPr>
            <w:tcW w:w="1673" w:type="dxa"/>
            <w:tcBorders>
              <w:top w:val="single" w:sz="4" w:space="0" w:color="000000"/>
              <w:left w:val="single" w:sz="4" w:space="0" w:color="000000"/>
              <w:bottom w:val="single" w:sz="4" w:space="0" w:color="000000"/>
            </w:tcBorders>
            <w:shd w:val="clear" w:color="auto" w:fill="auto"/>
          </w:tcPr>
          <w:p w14:paraId="164772BF"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Pamięć operacyjna RAM</w:t>
            </w:r>
          </w:p>
        </w:tc>
        <w:tc>
          <w:tcPr>
            <w:tcW w:w="4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9CF2F"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16GB DDR4 2666MHz non-ECC możliwość rozbudowy do min 64GB, dwa sloty wolne </w:t>
            </w:r>
          </w:p>
        </w:tc>
        <w:tc>
          <w:tcPr>
            <w:tcW w:w="5029" w:type="dxa"/>
            <w:tcBorders>
              <w:top w:val="single" w:sz="4" w:space="0" w:color="000000"/>
              <w:left w:val="single" w:sz="4" w:space="0" w:color="000000"/>
              <w:bottom w:val="single" w:sz="4" w:space="0" w:color="000000"/>
              <w:right w:val="single" w:sz="4" w:space="0" w:color="000000"/>
            </w:tcBorders>
          </w:tcPr>
          <w:p w14:paraId="695E0C56"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0E699F" w14:paraId="279DDD23" w14:textId="77777777" w:rsidTr="008D6786">
        <w:trPr>
          <w:trHeight w:val="284"/>
        </w:trPr>
        <w:tc>
          <w:tcPr>
            <w:tcW w:w="1673" w:type="dxa"/>
            <w:tcBorders>
              <w:top w:val="single" w:sz="4" w:space="0" w:color="000000"/>
              <w:left w:val="single" w:sz="4" w:space="0" w:color="000000"/>
              <w:bottom w:val="single" w:sz="4" w:space="0" w:color="000000"/>
            </w:tcBorders>
            <w:shd w:val="clear" w:color="auto" w:fill="auto"/>
          </w:tcPr>
          <w:p w14:paraId="64759D6D"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Parametry pamieci masowej</w:t>
            </w:r>
          </w:p>
        </w:tc>
        <w:tc>
          <w:tcPr>
            <w:tcW w:w="4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550CB"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min. 3,5” 4 TB SATA 5400 obr./min</w:t>
            </w:r>
          </w:p>
          <w:p w14:paraId="25992855"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min. 512 GB M.2 2280 PCIe SSD</w:t>
            </w:r>
          </w:p>
          <w:p w14:paraId="7FACFB46"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rPr>
              <w:t>Obudowa komputera musi umożliw</w:t>
            </w:r>
            <w:r>
              <w:rPr>
                <w:rFonts w:ascii="Palatino Linotype" w:eastAsia="Times New Roman" w:hAnsi="Palatino Linotype" w:cs="Arial Narrow"/>
                <w:sz w:val="20"/>
                <w:szCs w:val="20"/>
              </w:rPr>
              <w:t xml:space="preserve">iać instalację min 3x 3,5” HDD </w:t>
            </w:r>
            <w:r w:rsidRPr="000E699F">
              <w:rPr>
                <w:rFonts w:ascii="Palatino Linotype" w:eastAsia="Times New Roman" w:hAnsi="Palatino Linotype" w:cs="Arial Narrow"/>
                <w:sz w:val="20"/>
                <w:szCs w:val="20"/>
              </w:rPr>
              <w:t xml:space="preserve">i 1x M.2 lub 4x 2,5” HDD i 1x M,2, </w:t>
            </w:r>
          </w:p>
        </w:tc>
        <w:tc>
          <w:tcPr>
            <w:tcW w:w="5029" w:type="dxa"/>
            <w:tcBorders>
              <w:top w:val="single" w:sz="4" w:space="0" w:color="000000"/>
              <w:left w:val="single" w:sz="4" w:space="0" w:color="000000"/>
              <w:bottom w:val="single" w:sz="4" w:space="0" w:color="000000"/>
              <w:right w:val="single" w:sz="4" w:space="0" w:color="000000"/>
            </w:tcBorders>
          </w:tcPr>
          <w:p w14:paraId="2A30A7B0"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0E699F" w14:paraId="7F953664" w14:textId="77777777" w:rsidTr="008D6786">
        <w:trPr>
          <w:trHeight w:val="284"/>
        </w:trPr>
        <w:tc>
          <w:tcPr>
            <w:tcW w:w="1673" w:type="dxa"/>
            <w:tcBorders>
              <w:top w:val="single" w:sz="4" w:space="0" w:color="000000"/>
              <w:left w:val="single" w:sz="4" w:space="0" w:color="000000"/>
              <w:bottom w:val="single" w:sz="4" w:space="0" w:color="000000"/>
            </w:tcBorders>
            <w:shd w:val="clear" w:color="auto" w:fill="auto"/>
          </w:tcPr>
          <w:p w14:paraId="6E394527"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Wydajność grafiki</w:t>
            </w:r>
          </w:p>
        </w:tc>
        <w:tc>
          <w:tcPr>
            <w:tcW w:w="4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EE746"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Oferowana karta graficzna z własną pamięcią musi osiągać w teście PassMark Performance Test co najmniej wynik 7900 punktów </w:t>
            </w:r>
            <w:r w:rsidRPr="000E699F">
              <w:rPr>
                <w:rFonts w:ascii="Palatino Linotype" w:eastAsia="Times New Roman" w:hAnsi="Palatino Linotype" w:cs="Arial Narrow"/>
                <w:sz w:val="20"/>
                <w:szCs w:val="20"/>
                <w:lang w:eastAsia="zh-CN"/>
              </w:rPr>
              <w:br/>
            </w:r>
            <w:r w:rsidRPr="000E699F">
              <w:rPr>
                <w:rFonts w:ascii="Palatino Linotype" w:eastAsia="Times New Roman" w:hAnsi="Palatino Linotype" w:cs="Arial Narrow"/>
                <w:sz w:val="20"/>
                <w:szCs w:val="20"/>
                <w:lang w:eastAsia="zh-CN"/>
              </w:rPr>
              <w:lastRenderedPageBreak/>
              <w:t xml:space="preserve">w G3D Rating, wynik dostępny na stronie: </w:t>
            </w:r>
            <w:r w:rsidR="009B3018">
              <w:fldChar w:fldCharType="begin"/>
            </w:r>
            <w:r w:rsidR="009B3018">
              <w:instrText xml:space="preserve"> HYPERLINK "http://www.videocardbenchmark.net/gpu_list.php" \h </w:instrText>
            </w:r>
            <w:r w:rsidR="009B3018">
              <w:fldChar w:fldCharType="separate"/>
            </w:r>
            <w:r w:rsidRPr="000E699F">
              <w:rPr>
                <w:rFonts w:ascii="Palatino Linotype" w:eastAsia="Times New Roman" w:hAnsi="Palatino Linotype" w:cs="Arial Narrow"/>
                <w:color w:val="0563C1"/>
                <w:sz w:val="20"/>
                <w:szCs w:val="20"/>
                <w:u w:val="single"/>
                <w:lang w:eastAsia="zh-CN"/>
              </w:rPr>
              <w:t>http://www.videocardbenchmark.net/gpu_list.php</w:t>
            </w:r>
            <w:r w:rsidR="009B3018">
              <w:rPr>
                <w:rFonts w:ascii="Palatino Linotype" w:eastAsia="Times New Roman" w:hAnsi="Palatino Linotype" w:cs="Arial Narrow"/>
                <w:color w:val="0563C1"/>
                <w:sz w:val="20"/>
                <w:szCs w:val="20"/>
                <w:u w:val="single"/>
                <w:lang w:eastAsia="zh-CN"/>
              </w:rPr>
              <w:fldChar w:fldCharType="end"/>
            </w:r>
          </w:p>
        </w:tc>
        <w:tc>
          <w:tcPr>
            <w:tcW w:w="5029" w:type="dxa"/>
            <w:tcBorders>
              <w:top w:val="single" w:sz="4" w:space="0" w:color="000000"/>
              <w:left w:val="single" w:sz="4" w:space="0" w:color="000000"/>
              <w:bottom w:val="single" w:sz="4" w:space="0" w:color="000000"/>
              <w:right w:val="single" w:sz="4" w:space="0" w:color="000000"/>
            </w:tcBorders>
          </w:tcPr>
          <w:p w14:paraId="0A9B36E2"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0E699F" w14:paraId="33A7C9B6" w14:textId="77777777" w:rsidTr="008D6786">
        <w:trPr>
          <w:trHeight w:val="284"/>
        </w:trPr>
        <w:tc>
          <w:tcPr>
            <w:tcW w:w="1673" w:type="dxa"/>
            <w:tcBorders>
              <w:top w:val="single" w:sz="4" w:space="0" w:color="000000"/>
              <w:left w:val="single" w:sz="4" w:space="0" w:color="000000"/>
              <w:bottom w:val="single" w:sz="4" w:space="0" w:color="000000"/>
            </w:tcBorders>
            <w:shd w:val="clear" w:color="auto" w:fill="auto"/>
          </w:tcPr>
          <w:p w14:paraId="1A54A6AC"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Wyposażenie multimedialne</w:t>
            </w:r>
          </w:p>
        </w:tc>
        <w:tc>
          <w:tcPr>
            <w:tcW w:w="4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AD034"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Min 24-bitowa Karta dźwiękowa zintegrowana z płytą główną, zgodna z High Definition,  wewnętrzny głośnik 2W w obudowie komputera.</w:t>
            </w:r>
          </w:p>
          <w:p w14:paraId="34622BD0"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rPr>
              <w:t>Nagrywarka DVD +/-RW o prędkości min. 8x</w:t>
            </w:r>
          </w:p>
        </w:tc>
        <w:tc>
          <w:tcPr>
            <w:tcW w:w="5029" w:type="dxa"/>
            <w:tcBorders>
              <w:top w:val="single" w:sz="4" w:space="0" w:color="000000"/>
              <w:left w:val="single" w:sz="4" w:space="0" w:color="000000"/>
              <w:bottom w:val="single" w:sz="4" w:space="0" w:color="000000"/>
              <w:right w:val="single" w:sz="4" w:space="0" w:color="000000"/>
            </w:tcBorders>
          </w:tcPr>
          <w:p w14:paraId="3537AAFF"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0E699F" w14:paraId="71C442DC" w14:textId="77777777" w:rsidTr="008D6786">
        <w:trPr>
          <w:trHeight w:val="284"/>
        </w:trPr>
        <w:tc>
          <w:tcPr>
            <w:tcW w:w="1673" w:type="dxa"/>
            <w:tcBorders>
              <w:left w:val="single" w:sz="4" w:space="0" w:color="000000"/>
              <w:bottom w:val="single" w:sz="4" w:space="0" w:color="000000"/>
            </w:tcBorders>
            <w:shd w:val="clear" w:color="auto" w:fill="auto"/>
          </w:tcPr>
          <w:p w14:paraId="46F21320"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Obudowa</w:t>
            </w:r>
          </w:p>
        </w:tc>
        <w:tc>
          <w:tcPr>
            <w:tcW w:w="4638" w:type="dxa"/>
            <w:tcBorders>
              <w:left w:val="single" w:sz="4" w:space="0" w:color="000000"/>
              <w:bottom w:val="single" w:sz="4" w:space="0" w:color="000000"/>
              <w:right w:val="single" w:sz="4" w:space="0" w:color="000000"/>
            </w:tcBorders>
            <w:shd w:val="clear" w:color="auto" w:fill="auto"/>
            <w:vAlign w:val="center"/>
          </w:tcPr>
          <w:p w14:paraId="4FD47B74"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Typu MiniTower z obsługą ka</w:t>
            </w:r>
            <w:r>
              <w:rPr>
                <w:rFonts w:ascii="Palatino Linotype" w:eastAsia="Times New Roman" w:hAnsi="Palatino Linotype" w:cs="Arial Narrow"/>
                <w:sz w:val="20"/>
                <w:szCs w:val="20"/>
                <w:lang w:eastAsia="zh-CN"/>
              </w:rPr>
              <w:t xml:space="preserve">rt PCI Express i PCI wyłącznie </w:t>
            </w:r>
            <w:r w:rsidRPr="000E699F">
              <w:rPr>
                <w:rFonts w:ascii="Palatino Linotype" w:eastAsia="Times New Roman" w:hAnsi="Palatino Linotype" w:cs="Arial Narrow"/>
                <w:sz w:val="20"/>
                <w:szCs w:val="20"/>
                <w:lang w:eastAsia="zh-CN"/>
              </w:rPr>
              <w:t xml:space="preserve">o pełnym profilu, wyposażona w min. 1 kieszenie 5,25”  typu slim zewnętrzna   i 2 szt 3,5” wewnętrzne. Obudowa powinna fabrycznie umożliwiać montaż min 3 szt. dysku 3,5” lub 4 sztuki 2,5”. </w:t>
            </w:r>
          </w:p>
          <w:p w14:paraId="25910043"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Obudowa fabrycznie przystosowana do pracy w orientacji pionowej. Wyposażona w dystanse gumowe zapobiegające poślizgom obudowy i zarysowaniu lakieru. Suma wymiarów obudowy nie może przekraczać 88cm, waga max 12 kg,</w:t>
            </w:r>
          </w:p>
          <w:p w14:paraId="46C3CC20"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Moduł konstrukcji obudowy w jednostce centralnej komputera powinien pozwalać na demontaż kart rozszerzeń i 3,5” dysku twardego  bez konieczności użycia narzędzi (wyklucza się użycia wkrętów, śrub motylkowych, śrub radełkowych). Obudowa </w:t>
            </w:r>
            <w:r w:rsidRPr="000E699F">
              <w:rPr>
                <w:rFonts w:ascii="Palatino Linotype" w:eastAsia="Times New Roman" w:hAnsi="Palatino Linotype" w:cs="Arial Narrow"/>
                <w:sz w:val="20"/>
                <w:szCs w:val="20"/>
                <w:lang w:eastAsia="zh-CN"/>
              </w:rPr>
              <w:br/>
              <w:t xml:space="preserve">w jednostce centralnej musi być otwierana bez konieczności użycia narzędzi (wyklucza się użycie standardowych wkrętów, śrub motylkowych, śrub radełkowych) oraz powinna posiadać czujnik otwarcia obudowy współpracujący z oprogramowaniem zarządzająco – diagnostycznym. Obudowa wyposażona </w:t>
            </w:r>
            <w:r w:rsidRPr="000E699F">
              <w:rPr>
                <w:rFonts w:ascii="Palatino Linotype" w:eastAsia="Times New Roman" w:hAnsi="Palatino Linotype" w:cs="Arial Narrow"/>
                <w:sz w:val="20"/>
                <w:szCs w:val="20"/>
                <w:lang w:eastAsia="zh-CN"/>
              </w:rPr>
              <w:br/>
              <w:t>w zdejmowany filtr powietrza chroniący komputer przed kurzem.</w:t>
            </w:r>
          </w:p>
          <w:p w14:paraId="607AD3E5"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Obudowa musi umożliwiać zastosowanie zabezpieczenia fizycznego w postaci linki metalowej oraz kłódki (oczko </w:t>
            </w:r>
            <w:r w:rsidRPr="000E699F">
              <w:rPr>
                <w:rFonts w:ascii="Palatino Linotype" w:eastAsia="Times New Roman" w:hAnsi="Palatino Linotype" w:cs="Arial Narrow"/>
                <w:sz w:val="20"/>
                <w:szCs w:val="20"/>
                <w:lang w:eastAsia="zh-CN"/>
              </w:rPr>
              <w:br/>
              <w:t>w obudowie do założenia kłódki). Obudowa musi być wyposażona w zamek szybkiego dostępu i musi być usytuowany na tylnym panelu.</w:t>
            </w:r>
          </w:p>
          <w:p w14:paraId="631FE416"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Obudowa musi posiadać wbudowany wizualny system diagnostyczny, służący do sygnalizowania i diagnozowania problemów z komputerem i jego komponentami, sygnalizacja oparta na zmianie statusów diody LED [tzn. barw i miganie]. </w:t>
            </w:r>
            <w:r w:rsidRPr="000E699F">
              <w:rPr>
                <w:rFonts w:ascii="Palatino Linotype" w:eastAsia="Times New Roman" w:hAnsi="Palatino Linotype" w:cs="Arial Narrow"/>
                <w:sz w:val="20"/>
                <w:szCs w:val="20"/>
                <w:lang w:eastAsia="zh-CN"/>
              </w:rPr>
              <w:br/>
              <w:t>W szczególności musi sygnalizować:</w:t>
            </w:r>
          </w:p>
          <w:p w14:paraId="597E0F69"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uszkodzenie lub brak pamięci </w:t>
            </w:r>
            <w:r>
              <w:rPr>
                <w:rFonts w:ascii="Palatino Linotype" w:eastAsia="Times New Roman" w:hAnsi="Palatino Linotype" w:cs="Arial Narrow"/>
                <w:sz w:val="20"/>
                <w:szCs w:val="20"/>
                <w:lang w:eastAsia="zh-CN"/>
              </w:rPr>
              <w:t xml:space="preserve">RAM, uszkodzenie płyty głównej </w:t>
            </w:r>
            <w:r w:rsidRPr="000E699F">
              <w:rPr>
                <w:rFonts w:ascii="Palatino Linotype" w:eastAsia="Times New Roman" w:hAnsi="Palatino Linotype" w:cs="Arial Narrow"/>
                <w:sz w:val="20"/>
                <w:szCs w:val="20"/>
                <w:lang w:eastAsia="zh-CN"/>
              </w:rPr>
              <w:t>[w tym również portów I/O, chipset], uszkodzenie kontrolera Video, awarię BIOS’u, awarię procesora.</w:t>
            </w:r>
          </w:p>
          <w:p w14:paraId="54220CCE"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Oferowany system diagnostyczny nie może wykorzystywać minimalnej ilości wolnych slotów na płycie głównej, wymaganych wnęk zewnętrznych w specyfikacji oraz nie może być </w:t>
            </w:r>
            <w:r w:rsidRPr="000E699F">
              <w:rPr>
                <w:rFonts w:ascii="Palatino Linotype" w:eastAsia="Times New Roman" w:hAnsi="Palatino Linotype" w:cs="Arial Narrow"/>
                <w:sz w:val="20"/>
                <w:szCs w:val="20"/>
                <w:lang w:eastAsia="zh-CN"/>
              </w:rPr>
              <w:lastRenderedPageBreak/>
              <w:t>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395216A0"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rPr>
            </w:pPr>
            <w:r w:rsidRPr="000E699F">
              <w:rPr>
                <w:rFonts w:ascii="Palatino Linotype" w:eastAsia="Times New Roman" w:hAnsi="Palatino Linotype" w:cs="Arial Narrow"/>
                <w:sz w:val="20"/>
                <w:szCs w:val="20"/>
              </w:rPr>
              <w:t>Każdy komputer powinien być oznaczony etykietą na obudowie, zawierającą kod kreskowy i/lub kod QR z niepowtarzalnym numerem seryjnym umieszczonym na obudowie, oraz wpisanym na stałe w BIOS.</w:t>
            </w:r>
          </w:p>
        </w:tc>
        <w:tc>
          <w:tcPr>
            <w:tcW w:w="5029" w:type="dxa"/>
            <w:tcBorders>
              <w:left w:val="single" w:sz="4" w:space="0" w:color="000000"/>
              <w:bottom w:val="single" w:sz="4" w:space="0" w:color="000000"/>
              <w:right w:val="single" w:sz="4" w:space="0" w:color="000000"/>
            </w:tcBorders>
          </w:tcPr>
          <w:p w14:paraId="1D3ABF29"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0E699F" w14:paraId="6C2CF4EF" w14:textId="77777777" w:rsidTr="008D6786">
        <w:trPr>
          <w:trHeight w:val="284"/>
        </w:trPr>
        <w:tc>
          <w:tcPr>
            <w:tcW w:w="1673" w:type="dxa"/>
            <w:tcBorders>
              <w:top w:val="single" w:sz="4" w:space="0" w:color="000000"/>
              <w:left w:val="single" w:sz="4" w:space="0" w:color="000000"/>
              <w:bottom w:val="single" w:sz="4" w:space="0" w:color="000000"/>
            </w:tcBorders>
            <w:shd w:val="clear" w:color="auto" w:fill="auto"/>
          </w:tcPr>
          <w:p w14:paraId="1145F041"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Zasilacz</w:t>
            </w:r>
          </w:p>
        </w:tc>
        <w:tc>
          <w:tcPr>
            <w:tcW w:w="4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EAAAE"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Zasilacz o mocy max. 460 W pracujący w sieci 230 V 50/60 Hz prądu zmiennego i efektywności min. 90% przy obciążeniu zasilacza na poziomie 50% oraz o efektywności min. 87% przy obciążeniu zasilacza na poziomie 100%</w:t>
            </w:r>
          </w:p>
        </w:tc>
        <w:tc>
          <w:tcPr>
            <w:tcW w:w="5029" w:type="dxa"/>
            <w:tcBorders>
              <w:top w:val="single" w:sz="4" w:space="0" w:color="000000"/>
              <w:left w:val="single" w:sz="4" w:space="0" w:color="000000"/>
              <w:bottom w:val="single" w:sz="4" w:space="0" w:color="000000"/>
              <w:right w:val="single" w:sz="4" w:space="0" w:color="000000"/>
            </w:tcBorders>
          </w:tcPr>
          <w:p w14:paraId="0A86B07A"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0E699F" w14:paraId="2C068744" w14:textId="77777777" w:rsidTr="008D6786">
        <w:trPr>
          <w:trHeight w:val="284"/>
        </w:trPr>
        <w:tc>
          <w:tcPr>
            <w:tcW w:w="1673" w:type="dxa"/>
            <w:tcBorders>
              <w:left w:val="single" w:sz="4" w:space="0" w:color="000000"/>
              <w:bottom w:val="single" w:sz="4" w:space="0" w:color="000000"/>
            </w:tcBorders>
            <w:shd w:val="clear" w:color="auto" w:fill="auto"/>
          </w:tcPr>
          <w:p w14:paraId="13BD7302"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Zgodność z systemami operacyjnymi i standardami</w:t>
            </w:r>
          </w:p>
        </w:tc>
        <w:tc>
          <w:tcPr>
            <w:tcW w:w="4638" w:type="dxa"/>
            <w:tcBorders>
              <w:left w:val="single" w:sz="4" w:space="0" w:color="000000"/>
              <w:bottom w:val="single" w:sz="4" w:space="0" w:color="000000"/>
              <w:right w:val="single" w:sz="4" w:space="0" w:color="000000"/>
            </w:tcBorders>
            <w:shd w:val="clear" w:color="auto" w:fill="auto"/>
            <w:vAlign w:val="center"/>
          </w:tcPr>
          <w:p w14:paraId="65F1C2B4" w14:textId="1BB1D81F"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Oferowane modele komputerów muszą poprawnie współpracować z 64-bitowymi systemami operacyjnymi.</w:t>
            </w:r>
            <w:r w:rsidR="0054202E">
              <w:rPr>
                <w:rFonts w:ascii="Palatino Linotype" w:eastAsia="Times New Roman" w:hAnsi="Palatino Linotype" w:cs="Arial Narrow"/>
                <w:sz w:val="20"/>
                <w:szCs w:val="20"/>
                <w:lang w:eastAsia="zh-CN"/>
              </w:rPr>
              <w:t xml:space="preserve"> </w:t>
            </w:r>
            <w:r w:rsidR="0054202E" w:rsidRPr="0054202E">
              <w:rPr>
                <w:rFonts w:ascii="Palatino Linotype" w:eastAsia="Times New Roman" w:hAnsi="Palatino Linotype" w:cs="Arial Narrow"/>
                <w:b/>
                <w:sz w:val="20"/>
                <w:szCs w:val="20"/>
                <w:lang w:eastAsia="zh-CN"/>
              </w:rPr>
              <w:t>Komputery zostaną dostarczone z zainstalowanym i aktywowanym 64-bitowym systemem operacyjnym</w:t>
            </w:r>
          </w:p>
        </w:tc>
        <w:tc>
          <w:tcPr>
            <w:tcW w:w="5029" w:type="dxa"/>
            <w:tcBorders>
              <w:left w:val="single" w:sz="4" w:space="0" w:color="000000"/>
              <w:bottom w:val="single" w:sz="4" w:space="0" w:color="000000"/>
              <w:right w:val="single" w:sz="4" w:space="0" w:color="000000"/>
            </w:tcBorders>
          </w:tcPr>
          <w:p w14:paraId="06C76F53"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0E699F" w14:paraId="2770B335" w14:textId="77777777" w:rsidTr="008D6786">
        <w:trPr>
          <w:trHeight w:val="284"/>
        </w:trPr>
        <w:tc>
          <w:tcPr>
            <w:tcW w:w="1673" w:type="dxa"/>
            <w:tcBorders>
              <w:top w:val="single" w:sz="4" w:space="0" w:color="000000"/>
              <w:left w:val="single" w:sz="4" w:space="0" w:color="000000"/>
              <w:bottom w:val="single" w:sz="4" w:space="0" w:color="000000"/>
            </w:tcBorders>
            <w:shd w:val="clear" w:color="auto" w:fill="auto"/>
          </w:tcPr>
          <w:p w14:paraId="117FF374"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Bezpieczeństwo</w:t>
            </w:r>
          </w:p>
        </w:tc>
        <w:tc>
          <w:tcPr>
            <w:tcW w:w="4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B6202"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w:t>
            </w:r>
            <w:r w:rsidRPr="000E699F">
              <w:rPr>
                <w:rFonts w:ascii="Palatino Linotype" w:eastAsia="Times New Roman" w:hAnsi="Palatino Linotype" w:cs="Arial Narrow"/>
                <w:sz w:val="20"/>
                <w:szCs w:val="20"/>
                <w:lang w:eastAsia="zh-CN"/>
              </w:rPr>
              <w:br/>
              <w:t>z graficznym interfejsem użytkownika dostępny z poziomu szybkiego menu boot umożliwiający jednoczesne p</w:t>
            </w:r>
            <w:r>
              <w:rPr>
                <w:rFonts w:ascii="Palatino Linotype" w:eastAsia="Times New Roman" w:hAnsi="Palatino Linotype" w:cs="Arial Narrow"/>
                <w:sz w:val="20"/>
                <w:szCs w:val="20"/>
                <w:lang w:eastAsia="zh-CN"/>
              </w:rPr>
              <w:t xml:space="preserve">rzetestowanie </w:t>
            </w:r>
            <w:r w:rsidRPr="000E699F">
              <w:rPr>
                <w:rFonts w:ascii="Palatino Linotype" w:eastAsia="Times New Roman" w:hAnsi="Palatino Linotype" w:cs="Arial Narrow"/>
                <w:sz w:val="20"/>
                <w:szCs w:val="20"/>
                <w:lang w:eastAsia="zh-CN"/>
              </w:rPr>
              <w:t>w celu wykrycia uster</w:t>
            </w:r>
            <w:r>
              <w:rPr>
                <w:rFonts w:ascii="Palatino Linotype" w:eastAsia="Times New Roman" w:hAnsi="Palatino Linotype" w:cs="Arial Narrow"/>
                <w:sz w:val="20"/>
                <w:szCs w:val="20"/>
                <w:lang w:eastAsia="zh-CN"/>
              </w:rPr>
              <w:t xml:space="preserve">ki zainstalowanych komponentów </w:t>
            </w:r>
            <w:r w:rsidRPr="000E699F">
              <w:rPr>
                <w:rFonts w:ascii="Palatino Linotype" w:eastAsia="Times New Roman" w:hAnsi="Palatino Linotype" w:cs="Arial Narrow"/>
                <w:sz w:val="20"/>
                <w:szCs w:val="20"/>
                <w:lang w:eastAsia="zh-CN"/>
              </w:rPr>
              <w:t>w oferowanym komputerze bez konieczności uruchamiania systemu operacyjnego. System oparty o  funkcjonalności: testy uruchamiane automatycznie lub w trybie interaktywnym,  możliwość powtórzen</w:t>
            </w:r>
            <w:r>
              <w:rPr>
                <w:rFonts w:ascii="Palatino Linotype" w:eastAsia="Times New Roman" w:hAnsi="Palatino Linotype" w:cs="Arial Narrow"/>
                <w:sz w:val="20"/>
                <w:szCs w:val="20"/>
                <w:lang w:eastAsia="zh-CN"/>
              </w:rPr>
              <w:t xml:space="preserve">ia testów. Podsumowanie testów </w:t>
            </w:r>
            <w:r w:rsidRPr="000E699F">
              <w:rPr>
                <w:rFonts w:ascii="Palatino Linotype" w:eastAsia="Times New Roman" w:hAnsi="Palatino Linotype" w:cs="Arial Narrow"/>
                <w:sz w:val="20"/>
                <w:szCs w:val="20"/>
                <w:lang w:eastAsia="zh-CN"/>
              </w:rPr>
              <w:t>z możliwością zapisywania wyników,  uruchamianie gruntownych testów, uruchamianie szybkich testów lub pojedynczego testu dla konkretnego podzespołu. Uruchamianie testów zdefiniowanych przez użytkownika, wyświetlanie wiadom</w:t>
            </w:r>
            <w:r>
              <w:rPr>
                <w:rFonts w:ascii="Palatino Linotype" w:eastAsia="Times New Roman" w:hAnsi="Palatino Linotype" w:cs="Arial Narrow"/>
                <w:sz w:val="20"/>
                <w:szCs w:val="20"/>
                <w:lang w:eastAsia="zh-CN"/>
              </w:rPr>
              <w:t xml:space="preserve">ości, które informują </w:t>
            </w:r>
            <w:r w:rsidRPr="000E699F">
              <w:rPr>
                <w:rFonts w:ascii="Palatino Linotype" w:eastAsia="Times New Roman" w:hAnsi="Palatino Linotype" w:cs="Arial Narrow"/>
                <w:sz w:val="20"/>
                <w:szCs w:val="20"/>
                <w:lang w:eastAsia="zh-CN"/>
              </w:rPr>
              <w:t>o stanie przeprowadzanych te</w:t>
            </w:r>
            <w:r>
              <w:rPr>
                <w:rFonts w:ascii="Palatino Linotype" w:eastAsia="Times New Roman" w:hAnsi="Palatino Linotype" w:cs="Arial Narrow"/>
                <w:sz w:val="20"/>
                <w:szCs w:val="20"/>
                <w:lang w:eastAsia="zh-CN"/>
              </w:rPr>
              <w:t xml:space="preserve">stów,  wyświetlanie wiadomości </w:t>
            </w:r>
            <w:r w:rsidRPr="000E699F">
              <w:rPr>
                <w:rFonts w:ascii="Palatino Linotype" w:eastAsia="Times New Roman" w:hAnsi="Palatino Linotype" w:cs="Arial Narrow"/>
                <w:sz w:val="20"/>
                <w:szCs w:val="20"/>
                <w:lang w:eastAsia="zh-CN"/>
              </w:rPr>
              <w:t xml:space="preserve">o błędach, które informują o problemach napotkanych podczas testów. Test musi zawierać informację o nazwie komputera, </w:t>
            </w:r>
            <w:r w:rsidRPr="000E699F">
              <w:rPr>
                <w:rFonts w:ascii="Palatino Linotype" w:eastAsia="Times New Roman" w:hAnsi="Palatino Linotype" w:cs="Arial Narrow"/>
                <w:sz w:val="20"/>
                <w:szCs w:val="20"/>
                <w:lang w:eastAsia="zh-CN"/>
              </w:rPr>
              <w:lastRenderedPageBreak/>
              <w:t>wersji BIOS, numerze seryjnym komputera. Podawać dokładne informacje o wszystkich zainstalowanych komponentach, a w szczególności zawierać informacje o numerze seryjnym, typie i pojemności dysku twardego, informacji o obrota</w:t>
            </w:r>
            <w:r>
              <w:rPr>
                <w:rFonts w:ascii="Palatino Linotype" w:eastAsia="Times New Roman" w:hAnsi="Palatino Linotype" w:cs="Arial Narrow"/>
                <w:sz w:val="20"/>
                <w:szCs w:val="20"/>
                <w:lang w:eastAsia="zh-CN"/>
              </w:rPr>
              <w:t xml:space="preserve">ch wentylatora CPU, informacji </w:t>
            </w:r>
            <w:r w:rsidRPr="000E699F">
              <w:rPr>
                <w:rFonts w:ascii="Palatino Linotype" w:eastAsia="Times New Roman" w:hAnsi="Palatino Linotype" w:cs="Arial Narrow"/>
                <w:sz w:val="20"/>
                <w:szCs w:val="20"/>
                <w:lang w:eastAsia="zh-CN"/>
              </w:rPr>
              <w:t xml:space="preserve">o procesorze w tym model i taktowanie, informacji o pamięci w tym wielkość podana w MB,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procesora </w:t>
            </w:r>
            <w:r w:rsidRPr="000E699F">
              <w:rPr>
                <w:rFonts w:ascii="Palatino Linotype" w:eastAsia="Times New Roman" w:hAnsi="Palatino Linotype" w:cs="Arial Narrow"/>
                <w:sz w:val="20"/>
                <w:szCs w:val="20"/>
                <w:lang w:eastAsia="zh-CN"/>
              </w:rPr>
              <w:br/>
              <w:t>i pamięci [procedura POST traktowane jest jako oddzielny system diagnostyczny – wizualny świetlny system]</w:t>
            </w:r>
          </w:p>
        </w:tc>
        <w:tc>
          <w:tcPr>
            <w:tcW w:w="5029" w:type="dxa"/>
            <w:tcBorders>
              <w:top w:val="single" w:sz="4" w:space="0" w:color="000000"/>
              <w:left w:val="single" w:sz="4" w:space="0" w:color="000000"/>
              <w:bottom w:val="single" w:sz="4" w:space="0" w:color="000000"/>
              <w:right w:val="single" w:sz="4" w:space="0" w:color="000000"/>
            </w:tcBorders>
          </w:tcPr>
          <w:p w14:paraId="6DDBE1C2"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0E699F" w14:paraId="00497DBE" w14:textId="77777777" w:rsidTr="008D6786">
        <w:trPr>
          <w:trHeight w:val="284"/>
        </w:trPr>
        <w:tc>
          <w:tcPr>
            <w:tcW w:w="1673" w:type="dxa"/>
            <w:tcBorders>
              <w:top w:val="single" w:sz="4" w:space="0" w:color="000000"/>
              <w:left w:val="single" w:sz="4" w:space="0" w:color="000000"/>
              <w:bottom w:val="single" w:sz="4" w:space="0" w:color="000000"/>
            </w:tcBorders>
            <w:shd w:val="clear" w:color="auto" w:fill="auto"/>
          </w:tcPr>
          <w:p w14:paraId="2997C91A"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Wirtualizacja</w:t>
            </w:r>
          </w:p>
        </w:tc>
        <w:tc>
          <w:tcPr>
            <w:tcW w:w="4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AC3E9"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Sprzętowe wsparcie technologii wir</w:t>
            </w:r>
            <w:r>
              <w:rPr>
                <w:rFonts w:ascii="Palatino Linotype" w:eastAsia="Times New Roman" w:hAnsi="Palatino Linotype" w:cs="Arial Narrow"/>
                <w:sz w:val="20"/>
                <w:szCs w:val="20"/>
                <w:lang w:eastAsia="zh-CN"/>
              </w:rPr>
              <w:t xml:space="preserve">tualizacji realizowane łącznie </w:t>
            </w:r>
            <w:r w:rsidRPr="000E699F">
              <w:rPr>
                <w:rFonts w:ascii="Palatino Linotype" w:eastAsia="Times New Roman" w:hAnsi="Palatino Linotype" w:cs="Arial Narrow"/>
                <w:sz w:val="20"/>
                <w:szCs w:val="20"/>
                <w:lang w:eastAsia="zh-CN"/>
              </w:rPr>
              <w:t>w procesorze, chipsecie płyty głównej oraz w  BIOS systemu (możliwość włączenia/wyłączenia sprzętowego wsparcia wirtualizacji dla poszczególnych komponentów systemu).</w:t>
            </w:r>
          </w:p>
        </w:tc>
        <w:tc>
          <w:tcPr>
            <w:tcW w:w="5029" w:type="dxa"/>
            <w:tcBorders>
              <w:top w:val="single" w:sz="4" w:space="0" w:color="000000"/>
              <w:left w:val="single" w:sz="4" w:space="0" w:color="000000"/>
              <w:bottom w:val="single" w:sz="4" w:space="0" w:color="000000"/>
              <w:right w:val="single" w:sz="4" w:space="0" w:color="000000"/>
            </w:tcBorders>
          </w:tcPr>
          <w:p w14:paraId="1B0A96D7"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0E699F" w14:paraId="6B65D8C9" w14:textId="77777777" w:rsidTr="008D6786">
        <w:trPr>
          <w:trHeight w:val="284"/>
        </w:trPr>
        <w:tc>
          <w:tcPr>
            <w:tcW w:w="1673" w:type="dxa"/>
            <w:tcBorders>
              <w:top w:val="single" w:sz="4" w:space="0" w:color="000000"/>
              <w:left w:val="single" w:sz="4" w:space="0" w:color="000000"/>
              <w:bottom w:val="single" w:sz="4" w:space="0" w:color="000000"/>
            </w:tcBorders>
            <w:shd w:val="clear" w:color="auto" w:fill="auto"/>
          </w:tcPr>
          <w:p w14:paraId="1E698804"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BIOS</w:t>
            </w:r>
          </w:p>
        </w:tc>
        <w:tc>
          <w:tcPr>
            <w:tcW w:w="4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3B874"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BIOS zgodny ze specyfikacją UEFI, wyprodukowany przez producenta komputera, zawierający logo producenta komputera lub nazwę producenta komputera lub nazwę modelu oferowanego komputera. </w:t>
            </w:r>
          </w:p>
          <w:p w14:paraId="2B180871"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Pełna obsługa BIOS za pomocą klawiatury i myszy oraz samej myszy [swobodne poruszanie się po menu BIOS, wł/wy funkcji tylko samym urządzeniem wskazującym. BIOS wyposażony </w:t>
            </w:r>
            <w:r w:rsidRPr="000E699F">
              <w:rPr>
                <w:rFonts w:ascii="Palatino Linotype" w:eastAsia="Times New Roman" w:hAnsi="Palatino Linotype" w:cs="Arial Narrow"/>
                <w:sz w:val="20"/>
                <w:szCs w:val="20"/>
                <w:lang w:eastAsia="zh-CN"/>
              </w:rPr>
              <w:br/>
              <w:t xml:space="preserve">w automatyczną detekcję zmiany konfiguracji, automatycznie nanoszący zmiany w konfiguracji w szczególności : procesor, wielkość pamięci, pojemność dysku. Możliwość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osiąganej prędkości zainstalowanego procesora, maksymalnej  osiąganej prędkości zainstalowanego procesora, pojemności zainstalowanego lub zainstalowanych dysków twardych o wszystkich urządzeniach podpiętych do dostępnych na płycie głównej portów SATA </w:t>
            </w:r>
            <w:r w:rsidRPr="000E699F">
              <w:rPr>
                <w:rFonts w:ascii="Palatino Linotype" w:eastAsia="Times New Roman" w:hAnsi="Palatino Linotype" w:cs="Arial Narrow"/>
                <w:sz w:val="20"/>
                <w:szCs w:val="20"/>
                <w:lang w:eastAsia="zh-CN"/>
              </w:rPr>
              <w:lastRenderedPageBreak/>
              <w:t>oraz M SATA, MAC adresie zintegrowanej karty sieciowej, zintegrowanym układzie graficznym, kontrolerze audio. Do odczytu wskazanych informacji nie mogą być stosowane rozwiązania oparte o pamięć masową (wewnętrzną lub zewnętrzną), zaimplementowane poza systemem BIOS narzędzia, np. system diagnostyczny, dodatkowe oprogramowanie. Funkcja blokowania/odblokowania BOOT-owania stacji roboczej z zewnętrznych urządzeń. 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 Możliwość włączenia/wyłączenia kontrolera SATA ( w tym w szczególności pojedynczo), Możliwość ustawienia kontrolera SATA w trybie RAID, Możliwość ustawienia portów USB w trybie „no BOOT”, czyli podczas startu komputer nie wykrywa urządzeń bootujących typu USB, natomiast po uruchomieniu systemu operacyjnego porty USB są aktywne. Możliwość wyłączania portów USB pojedynczo, Funkcja umożliwiająca dokonywania backup’u BIOS wraz z ustawieniami na dysku wewnętrznym lub na urządzeniu zewnętrznym. Oferowany BIOS musi posiadać poza swoją wewnętrzną strukturą menu szybkiego boot’owania które umożliwia min.: uruchamianie z system zainstalowanego na HDD, uruchamianie systemy z urządzeń zewnętrznych, uruchamianie systemu z serwera za pośrednictwem zintegrowanej karty sieciowej,  uruchamianie systemu z karty SD (funkcja aktywna automatycznie po zainstalowaniu karty SD w czytniku [w przypadku zainstalowania czytnika kart w komputerze], uruchomienie graficznego systemu diagnostycznego, wejścia do BIOS,  upgrade BIOS bez konieczności uruchamiania systemu operacyjnego, dostępu do sieci i/lub internetu.</w:t>
            </w:r>
          </w:p>
        </w:tc>
        <w:tc>
          <w:tcPr>
            <w:tcW w:w="5029" w:type="dxa"/>
            <w:tcBorders>
              <w:top w:val="single" w:sz="4" w:space="0" w:color="000000"/>
              <w:left w:val="single" w:sz="4" w:space="0" w:color="000000"/>
              <w:bottom w:val="single" w:sz="4" w:space="0" w:color="000000"/>
              <w:right w:val="single" w:sz="4" w:space="0" w:color="000000"/>
            </w:tcBorders>
          </w:tcPr>
          <w:p w14:paraId="5408A9C5"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0E699F" w14:paraId="60BEE03E" w14:textId="77777777" w:rsidTr="008D6786">
        <w:trPr>
          <w:trHeight w:val="284"/>
        </w:trPr>
        <w:tc>
          <w:tcPr>
            <w:tcW w:w="1673" w:type="dxa"/>
            <w:tcBorders>
              <w:top w:val="single" w:sz="4" w:space="0" w:color="000000"/>
              <w:left w:val="single" w:sz="4" w:space="0" w:color="000000"/>
              <w:bottom w:val="single" w:sz="4" w:space="0" w:color="000000"/>
            </w:tcBorders>
            <w:shd w:val="clear" w:color="auto" w:fill="auto"/>
          </w:tcPr>
          <w:p w14:paraId="3D3A7847"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Certyfikaty i standardy</w:t>
            </w:r>
          </w:p>
        </w:tc>
        <w:tc>
          <w:tcPr>
            <w:tcW w:w="4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50CF2"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Deklaracja zgodności CE </w:t>
            </w:r>
          </w:p>
          <w:p w14:paraId="336E4887"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Urządzenie wyprodukowane zgodnie z normą ISO 14024 lub równoważną.</w:t>
            </w:r>
          </w:p>
        </w:tc>
        <w:tc>
          <w:tcPr>
            <w:tcW w:w="5029" w:type="dxa"/>
            <w:tcBorders>
              <w:top w:val="single" w:sz="4" w:space="0" w:color="000000"/>
              <w:left w:val="single" w:sz="4" w:space="0" w:color="000000"/>
              <w:bottom w:val="single" w:sz="4" w:space="0" w:color="000000"/>
              <w:right w:val="single" w:sz="4" w:space="0" w:color="000000"/>
            </w:tcBorders>
          </w:tcPr>
          <w:p w14:paraId="28E127C1"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0E699F" w14:paraId="1320E88C" w14:textId="77777777" w:rsidTr="008D6786">
        <w:trPr>
          <w:trHeight w:val="284"/>
        </w:trPr>
        <w:tc>
          <w:tcPr>
            <w:tcW w:w="1673" w:type="dxa"/>
            <w:tcBorders>
              <w:top w:val="single" w:sz="4" w:space="0" w:color="000000"/>
              <w:left w:val="single" w:sz="4" w:space="0" w:color="000000"/>
              <w:bottom w:val="single" w:sz="4" w:space="0" w:color="000000"/>
            </w:tcBorders>
            <w:shd w:val="clear" w:color="auto" w:fill="auto"/>
          </w:tcPr>
          <w:p w14:paraId="15AD8F28"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Warunki gwarancji</w:t>
            </w:r>
          </w:p>
        </w:tc>
        <w:tc>
          <w:tcPr>
            <w:tcW w:w="4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9A2D6"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bookmarkStart w:id="0" w:name="__DdeLink__1022_2469476611"/>
            <w:r w:rsidRPr="000E699F">
              <w:rPr>
                <w:rFonts w:ascii="Palatino Linotype" w:eastAsia="Times New Roman" w:hAnsi="Palatino Linotype" w:cs="Arial Narrow"/>
                <w:sz w:val="20"/>
                <w:szCs w:val="20"/>
                <w:lang w:eastAsia="zh-CN"/>
              </w:rPr>
              <w:t>4-letnia gwarancja z nap</w:t>
            </w:r>
            <w:r w:rsidR="00850342">
              <w:rPr>
                <w:rFonts w:ascii="Palatino Linotype" w:eastAsia="Times New Roman" w:hAnsi="Palatino Linotype" w:cs="Arial Narrow"/>
                <w:sz w:val="20"/>
                <w:szCs w:val="20"/>
                <w:lang w:eastAsia="zh-CN"/>
              </w:rPr>
              <w:t xml:space="preserve">rawą następnego dnia roboczego </w:t>
            </w:r>
            <w:r w:rsidRPr="000E699F">
              <w:rPr>
                <w:rFonts w:ascii="Palatino Linotype" w:eastAsia="Times New Roman" w:hAnsi="Palatino Linotype" w:cs="Arial Narrow"/>
                <w:sz w:val="20"/>
                <w:szCs w:val="20"/>
                <w:lang w:eastAsia="zh-CN"/>
              </w:rPr>
              <w:t>u użytkownika.</w:t>
            </w:r>
            <w:bookmarkEnd w:id="0"/>
          </w:p>
          <w:p w14:paraId="0FC8B327"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lastRenderedPageBreak/>
              <w:t>Niezależnie od wybranego poziomu wsparcia technicznego:</w:t>
            </w:r>
          </w:p>
          <w:p w14:paraId="218D969E"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Serwis urządzeń będzie realizowany bezpośrednio przez Producenta i/lub we współpracy z Autoryzowanym Partnerem Serwisowym Producenta.</w:t>
            </w:r>
          </w:p>
          <w:p w14:paraId="4FD7EEC2"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W przypadku wystąpienia awarii dysku twardego w urządzeniu objętym aktywnym wparciem technicznym, uszkodzony dysk twardy pozostaje u Zamawiającego. </w:t>
            </w:r>
          </w:p>
          <w:p w14:paraId="29EF6DA2"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Sposób realizacji usług wsparcia technicznego:</w:t>
            </w:r>
          </w:p>
          <w:p w14:paraId="614D9B91" w14:textId="77777777" w:rsidR="008D6786" w:rsidRPr="000E699F" w:rsidRDefault="008D6786" w:rsidP="000E699F">
            <w:pPr>
              <w:numPr>
                <w:ilvl w:val="0"/>
                <w:numId w:val="11"/>
              </w:num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Telefoniczne zgłaszanie usterek (w języku polskim w dni robocze w godz. 08.00-17.00).</w:t>
            </w:r>
          </w:p>
          <w:p w14:paraId="795600F5" w14:textId="77777777" w:rsidR="008D6786" w:rsidRPr="000E699F" w:rsidRDefault="008D6786" w:rsidP="000E699F">
            <w:pPr>
              <w:numPr>
                <w:ilvl w:val="0"/>
                <w:numId w:val="11"/>
              </w:num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Dostęp do bezpłatnego portalu technicznego producenta, który umożliwi zamawianie części zamiennych i/lub wizyt technika serwisowego, mający na celu przyśpieszenie procesu diagnostyki </w:t>
            </w:r>
            <w:r w:rsidRPr="000E699F">
              <w:rPr>
                <w:rFonts w:ascii="Palatino Linotype" w:eastAsia="Times New Roman" w:hAnsi="Palatino Linotype" w:cs="Arial Narrow"/>
                <w:sz w:val="20"/>
                <w:szCs w:val="20"/>
                <w:lang w:eastAsia="zh-CN"/>
              </w:rPr>
              <w:br/>
              <w:t>i skrócenia czasu usunięcia usterki.</w:t>
            </w:r>
          </w:p>
          <w:p w14:paraId="736FBDCC" w14:textId="77777777" w:rsidR="008D6786" w:rsidRPr="000E699F" w:rsidRDefault="008D6786" w:rsidP="000E699F">
            <w:pPr>
              <w:numPr>
                <w:ilvl w:val="0"/>
                <w:numId w:val="11"/>
              </w:num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Opcjonalna pomoc techniczna za pośrednictwem mediów społecznościowych (czat online, Facebook, Twitter).</w:t>
            </w:r>
          </w:p>
          <w:p w14:paraId="20D1329F"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148FCCD0"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6BB1133D"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sprawdzenia aktualnego okresu i poziomu wsparcia technicznego dla urządzeń za pośrednictwem strony internetowej producenta.</w:t>
            </w:r>
          </w:p>
          <w:p w14:paraId="033BF689"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pobrania aktualnych wersji sterowników oraz firmware urządzenia za pośrednictwem strony internetowej producenta również dla urządzeń z nieaktywnym wsparciem technicznym.</w:t>
            </w:r>
          </w:p>
          <w:p w14:paraId="2E6DA47C"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Przydzielenie zasobu w p</w:t>
            </w:r>
            <w:r w:rsidR="00850342">
              <w:rPr>
                <w:rFonts w:ascii="Palatino Linotype" w:eastAsia="Times New Roman" w:hAnsi="Palatino Linotype" w:cs="Arial Narrow"/>
                <w:sz w:val="20"/>
                <w:szCs w:val="20"/>
                <w:lang w:eastAsia="zh-CN"/>
              </w:rPr>
              <w:t xml:space="preserve">ostaci kierownika technicznego </w:t>
            </w:r>
            <w:r w:rsidRPr="000E699F">
              <w:rPr>
                <w:rFonts w:ascii="Palatino Linotype" w:eastAsia="Times New Roman" w:hAnsi="Palatino Linotype" w:cs="Arial Narrow"/>
                <w:sz w:val="20"/>
                <w:szCs w:val="20"/>
                <w:lang w:eastAsia="zh-CN"/>
              </w:rPr>
              <w:t>w przypadku eskalacji problemów serwisowych.</w:t>
            </w:r>
          </w:p>
          <w:p w14:paraId="3F4C042A"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Dostawca zapewni bezpłatne oprogramowanie do automatycznej diagnostyki i zdalnego zgłaszania awarii do serwisu.</w:t>
            </w:r>
          </w:p>
        </w:tc>
        <w:tc>
          <w:tcPr>
            <w:tcW w:w="5029" w:type="dxa"/>
            <w:tcBorders>
              <w:top w:val="single" w:sz="4" w:space="0" w:color="000000"/>
              <w:left w:val="single" w:sz="4" w:space="0" w:color="000000"/>
              <w:bottom w:val="single" w:sz="4" w:space="0" w:color="000000"/>
              <w:right w:val="single" w:sz="4" w:space="0" w:color="000000"/>
            </w:tcBorders>
          </w:tcPr>
          <w:p w14:paraId="624884F0"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0E699F" w14:paraId="7F8C9F2F" w14:textId="77777777" w:rsidTr="008D6786">
        <w:trPr>
          <w:trHeight w:val="284"/>
        </w:trPr>
        <w:tc>
          <w:tcPr>
            <w:tcW w:w="1673" w:type="dxa"/>
            <w:tcBorders>
              <w:top w:val="single" w:sz="4" w:space="0" w:color="000000"/>
              <w:left w:val="single" w:sz="4" w:space="0" w:color="000000"/>
              <w:bottom w:val="single" w:sz="4" w:space="0" w:color="000000"/>
            </w:tcBorders>
            <w:shd w:val="clear" w:color="auto" w:fill="auto"/>
          </w:tcPr>
          <w:p w14:paraId="7085F1E9"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Wsparcie techniczne producenta</w:t>
            </w:r>
          </w:p>
        </w:tc>
        <w:tc>
          <w:tcPr>
            <w:tcW w:w="4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E7A8B"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Dostęp do najnowszych sterowników i uaktualnień na stronie producenta zestawu realizowany poprzez podanie na dedykowanej stronie </w:t>
            </w:r>
            <w:r w:rsidRPr="000E699F">
              <w:rPr>
                <w:rFonts w:ascii="Palatino Linotype" w:eastAsia="Times New Roman" w:hAnsi="Palatino Linotype" w:cs="Arial Narrow"/>
                <w:sz w:val="20"/>
                <w:szCs w:val="20"/>
                <w:lang w:eastAsia="zh-CN"/>
              </w:rPr>
              <w:lastRenderedPageBreak/>
              <w:t>internetowej producenta numeru seryjnego lub modelu komputera – Wykonawca wyśle Zamawiającemu e-mailem link do strony niezwłocznie po podpisaniu umowy.</w:t>
            </w:r>
          </w:p>
        </w:tc>
        <w:tc>
          <w:tcPr>
            <w:tcW w:w="5029" w:type="dxa"/>
            <w:tcBorders>
              <w:top w:val="single" w:sz="4" w:space="0" w:color="000000"/>
              <w:left w:val="single" w:sz="4" w:space="0" w:color="000000"/>
              <w:bottom w:val="single" w:sz="4" w:space="0" w:color="000000"/>
              <w:right w:val="single" w:sz="4" w:space="0" w:color="000000"/>
            </w:tcBorders>
          </w:tcPr>
          <w:p w14:paraId="23D00CED"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0E699F" w14:paraId="3265C804" w14:textId="77777777" w:rsidTr="008D6786">
        <w:tc>
          <w:tcPr>
            <w:tcW w:w="1673" w:type="dxa"/>
            <w:tcBorders>
              <w:left w:val="single" w:sz="4" w:space="0" w:color="000000"/>
              <w:bottom w:val="single" w:sz="4" w:space="0" w:color="000000"/>
            </w:tcBorders>
            <w:shd w:val="clear" w:color="auto" w:fill="auto"/>
          </w:tcPr>
          <w:p w14:paraId="50C3CC07"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Złącza i rozszerzenia</w:t>
            </w:r>
          </w:p>
        </w:tc>
        <w:tc>
          <w:tcPr>
            <w:tcW w:w="4638" w:type="dxa"/>
            <w:tcBorders>
              <w:left w:val="single" w:sz="4" w:space="0" w:color="000000"/>
              <w:bottom w:val="single" w:sz="4" w:space="0" w:color="000000"/>
              <w:right w:val="single" w:sz="4" w:space="0" w:color="000000"/>
            </w:tcBorders>
            <w:shd w:val="clear" w:color="auto" w:fill="auto"/>
          </w:tcPr>
          <w:p w14:paraId="02770F6C"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min. 1 x RS232,, </w:t>
            </w:r>
          </w:p>
          <w:p w14:paraId="2C9764C6"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min. 2 x PS/2, </w:t>
            </w:r>
          </w:p>
          <w:p w14:paraId="4701BECC"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min. 1 x cyfrowe złącze VIDEO umożliwiające przesyłanie obrazu między komputerem a monitorem w rozdzielczości co najmniej 1920 na 1080 pikseli </w:t>
            </w:r>
          </w:p>
          <w:p w14:paraId="290171CD"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min. 2 x cyfrowe złącze VIDEO umożliwiające przesyłanie obrazu między komputerem a monitorem w rozdzielczości co najmniej 1920 na 1080 pikseli v1.1a;</w:t>
            </w:r>
          </w:p>
          <w:p w14:paraId="37778935"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min. 10 portów USB wyprow</w:t>
            </w:r>
            <w:r w:rsidR="00850342">
              <w:rPr>
                <w:rFonts w:ascii="Palatino Linotype" w:eastAsia="Times New Roman" w:hAnsi="Palatino Linotype" w:cs="Arial Narrow"/>
                <w:sz w:val="20"/>
                <w:szCs w:val="20"/>
                <w:lang w:eastAsia="zh-CN"/>
              </w:rPr>
              <w:t xml:space="preserve">adzonych na zewnątrz komputera </w:t>
            </w:r>
            <w:r w:rsidRPr="000E699F">
              <w:rPr>
                <w:rFonts w:ascii="Palatino Linotype" w:eastAsia="Times New Roman" w:hAnsi="Palatino Linotype" w:cs="Arial Narrow"/>
                <w:sz w:val="20"/>
                <w:szCs w:val="20"/>
                <w:lang w:eastAsia="zh-CN"/>
              </w:rPr>
              <w:t>w układzie :</w:t>
            </w:r>
          </w:p>
          <w:p w14:paraId="7FD797E2"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panel przedni : 1x USB 3.1 TYP C oraz 3x USB TYP A w tym min. 1x USB 3.1</w:t>
            </w:r>
          </w:p>
          <w:p w14:paraId="0CEAACF2"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panel tylny : 6x USB TYP A w tym 4x USB 3.1</w:t>
            </w:r>
          </w:p>
          <w:p w14:paraId="21F96C80"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Na przednim panelu min 1 port audio tzw. combo </w:t>
            </w:r>
            <w:r w:rsidRPr="000E699F">
              <w:rPr>
                <w:rFonts w:ascii="Palatino Linotype" w:eastAsia="Times New Roman" w:hAnsi="Palatino Linotype" w:cs="Arial Narrow"/>
                <w:sz w:val="20"/>
                <w:szCs w:val="20"/>
                <w:lang w:eastAsia="zh-CN"/>
              </w:rPr>
              <w:br/>
              <w:t>(słuchawka/mikrofon) na tylnym panelu min. 1 port Line-out</w:t>
            </w:r>
          </w:p>
          <w:p w14:paraId="78C420E5"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rPr>
              <w:t xml:space="preserve">Karta sieciowa 10/100/1000 Ethernet RJ 45, </w:t>
            </w:r>
          </w:p>
          <w:p w14:paraId="172EEC74"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Płyta główna </w:t>
            </w:r>
            <w:r w:rsidRPr="000E699F">
              <w:rPr>
                <w:rFonts w:ascii="Palatino Linotype" w:eastAsia="Times New Roman" w:hAnsi="Palatino Linotype" w:cs="Arial Narrow"/>
                <w:sz w:val="20"/>
                <w:szCs w:val="20"/>
              </w:rPr>
              <w:t xml:space="preserve">zaprojektowana i wyprodukowana na zlecenie producenta komputera, trwale oznaczona na etapie produkcji logiem producenta oferowanej jednostki  dedykowana dla danego urządzenia; </w:t>
            </w:r>
            <w:r w:rsidRPr="000E699F">
              <w:rPr>
                <w:rFonts w:ascii="Palatino Linotype" w:eastAsia="Times New Roman" w:hAnsi="Palatino Linotype" w:cs="Arial Narrow"/>
                <w:sz w:val="20"/>
                <w:szCs w:val="20"/>
                <w:lang w:eastAsia="zh-CN"/>
              </w:rPr>
              <w:t xml:space="preserve">wyposażona w </w:t>
            </w:r>
          </w:p>
          <w:p w14:paraId="7E31C9F8"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min  1 złącze PCI Express x16 Gen.3, </w:t>
            </w:r>
          </w:p>
          <w:p w14:paraId="571E3943"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min. 2 złącza PCI Epress x 4,   </w:t>
            </w:r>
          </w:p>
          <w:p w14:paraId="3D879715"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min. 1 złącze PCI 32bit,  </w:t>
            </w:r>
          </w:p>
          <w:p w14:paraId="15BBCF02"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min. 4 złącza DIMM z obsługą do 64GB DDR4 pamięci RAM, </w:t>
            </w:r>
          </w:p>
          <w:p w14:paraId="6101330D"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min. 4  złącza SATA w tym 3 szt SATA 3.0;</w:t>
            </w:r>
          </w:p>
          <w:p w14:paraId="061063D3"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min. 1 złącze M.2</w:t>
            </w:r>
          </w:p>
          <w:p w14:paraId="3DD250EC"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Zintegrowany z płytą główną kontroler RAID 0 i RAID 1     </w:t>
            </w:r>
          </w:p>
          <w:p w14:paraId="48773B36"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Czytnik kart multimedialnych czytający min. karty SD (wszystkie ich odmiany) wbudowany na panelu przednim (nie zajmujący wnęk zewnętrznych) </w:t>
            </w:r>
          </w:p>
          <w:p w14:paraId="2127596A"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Dedykowana przez producenta maskownica na tylny panel chroniąca porty i kable </w:t>
            </w:r>
          </w:p>
        </w:tc>
        <w:tc>
          <w:tcPr>
            <w:tcW w:w="5029" w:type="dxa"/>
            <w:tcBorders>
              <w:left w:val="single" w:sz="4" w:space="0" w:color="000000"/>
              <w:bottom w:val="single" w:sz="4" w:space="0" w:color="000000"/>
              <w:right w:val="single" w:sz="4" w:space="0" w:color="000000"/>
            </w:tcBorders>
          </w:tcPr>
          <w:p w14:paraId="7D9E0654"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0E699F" w14:paraId="274E8A9A" w14:textId="77777777" w:rsidTr="008D6786">
        <w:tc>
          <w:tcPr>
            <w:tcW w:w="1673" w:type="dxa"/>
            <w:tcBorders>
              <w:left w:val="single" w:sz="4" w:space="0" w:color="000000"/>
              <w:bottom w:val="single" w:sz="4" w:space="0" w:color="000000"/>
            </w:tcBorders>
            <w:shd w:val="clear" w:color="auto" w:fill="auto"/>
          </w:tcPr>
          <w:p w14:paraId="05B712E7"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Akcesoria</w:t>
            </w:r>
          </w:p>
        </w:tc>
        <w:tc>
          <w:tcPr>
            <w:tcW w:w="4638" w:type="dxa"/>
            <w:tcBorders>
              <w:left w:val="single" w:sz="4" w:space="0" w:color="000000"/>
              <w:bottom w:val="single" w:sz="4" w:space="0" w:color="000000"/>
              <w:right w:val="single" w:sz="4" w:space="0" w:color="000000"/>
            </w:tcBorders>
            <w:shd w:val="clear" w:color="auto" w:fill="auto"/>
          </w:tcPr>
          <w:p w14:paraId="5B5CEC67"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Klawiatura USB w układzie polski programisty </w:t>
            </w:r>
          </w:p>
          <w:p w14:paraId="16E60602"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Mysz laserowa USB z sześcioma klawiszami oraz rolką (scroll) min 1000dpi</w:t>
            </w:r>
          </w:p>
        </w:tc>
        <w:tc>
          <w:tcPr>
            <w:tcW w:w="5029" w:type="dxa"/>
            <w:tcBorders>
              <w:left w:val="single" w:sz="4" w:space="0" w:color="000000"/>
              <w:bottom w:val="single" w:sz="4" w:space="0" w:color="000000"/>
              <w:right w:val="single" w:sz="4" w:space="0" w:color="000000"/>
            </w:tcBorders>
          </w:tcPr>
          <w:p w14:paraId="1181455C"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r w:rsidR="008D6786" w:rsidRPr="000E699F" w14:paraId="22935E8C" w14:textId="77777777" w:rsidTr="008D6786">
        <w:trPr>
          <w:trHeight w:val="284"/>
        </w:trPr>
        <w:tc>
          <w:tcPr>
            <w:tcW w:w="1673" w:type="dxa"/>
            <w:tcBorders>
              <w:top w:val="single" w:sz="4" w:space="0" w:color="000000"/>
              <w:left w:val="single" w:sz="4" w:space="0" w:color="000000"/>
              <w:bottom w:val="single" w:sz="4" w:space="0" w:color="000000"/>
            </w:tcBorders>
            <w:shd w:val="clear" w:color="auto" w:fill="auto"/>
          </w:tcPr>
          <w:p w14:paraId="0B2807EC"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Dodatkowe oprogramowanie</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19C49146"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Dołączone do oferowanego komputera oprogramowanie producenta z nieograniczoną licencją czasowo na użytkowanie umożliwiające :</w:t>
            </w:r>
          </w:p>
          <w:p w14:paraId="2505E82C"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 upgrade i instalacje wszystkich sterowników, aplikacji dostarczonych w obrazie systemu </w:t>
            </w:r>
            <w:r w:rsidRPr="000E699F">
              <w:rPr>
                <w:rFonts w:ascii="Palatino Linotype" w:eastAsia="Times New Roman" w:hAnsi="Palatino Linotype" w:cs="Arial Narrow"/>
                <w:sz w:val="20"/>
                <w:szCs w:val="20"/>
                <w:lang w:eastAsia="zh-CN"/>
              </w:rPr>
              <w:lastRenderedPageBreak/>
              <w:t xml:space="preserve">operacyjnego producenta, BIOS’u z certyfikatem zgodności producenta do najnowszej dostępnej wersji, </w:t>
            </w:r>
          </w:p>
          <w:p w14:paraId="6EA8AD3C"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możliwość przed instalacją sprawdzenia każdego sterownika, każdej aplikacji, BIOS’u bezpośrednio na stronie producenta przy użyciu połączeni</w:t>
            </w:r>
            <w:r w:rsidR="00850342">
              <w:rPr>
                <w:rFonts w:ascii="Palatino Linotype" w:eastAsia="Times New Roman" w:hAnsi="Palatino Linotype" w:cs="Arial Narrow"/>
                <w:sz w:val="20"/>
                <w:szCs w:val="20"/>
                <w:lang w:eastAsia="zh-CN"/>
              </w:rPr>
              <w:t xml:space="preserve">a internetowego z automatycznym </w:t>
            </w:r>
            <w:r w:rsidRPr="000E699F">
              <w:rPr>
                <w:rFonts w:ascii="Palatino Linotype" w:eastAsia="Times New Roman" w:hAnsi="Palatino Linotype" w:cs="Arial Narrow"/>
                <w:sz w:val="20"/>
                <w:szCs w:val="20"/>
                <w:lang w:eastAsia="zh-CN"/>
              </w:rPr>
              <w:t>przekierowaniem a w szczególności informacji :</w:t>
            </w:r>
          </w:p>
          <w:p w14:paraId="580ABB0D"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a. o poprawkach i usprawnieniach dotyczących aktualizacji</w:t>
            </w:r>
          </w:p>
          <w:p w14:paraId="2EB6BD10"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b. dacie wydania ostatniej aktualizacji</w:t>
            </w:r>
          </w:p>
          <w:p w14:paraId="337FD266"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c. priorytecie aktualizacji</w:t>
            </w:r>
          </w:p>
          <w:p w14:paraId="49B766C0"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d. zgodność z systemami operacyjnymi</w:t>
            </w:r>
          </w:p>
          <w:p w14:paraId="1BEDA978"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e. jakiego komponentu sprzętu dotyczy aktualizacja</w:t>
            </w:r>
          </w:p>
          <w:p w14:paraId="078B32A5"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f.  wszystkie poprzednie aktualizacje z informacjami jak powyżej od punktu a do punktu e.</w:t>
            </w:r>
          </w:p>
          <w:p w14:paraId="02229373"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wykaz najnowszych aktualizacji z podziałem na krytyczne (wymagające natychmiasto</w:t>
            </w:r>
            <w:r w:rsidR="00850342">
              <w:rPr>
                <w:rFonts w:ascii="Palatino Linotype" w:eastAsia="Times New Roman" w:hAnsi="Palatino Linotype" w:cs="Arial Narrow"/>
                <w:sz w:val="20"/>
                <w:szCs w:val="20"/>
                <w:lang w:eastAsia="zh-CN"/>
              </w:rPr>
              <w:t xml:space="preserve">wej instalacji), rekomendowane </w:t>
            </w:r>
            <w:r w:rsidRPr="000E699F">
              <w:rPr>
                <w:rFonts w:ascii="Palatino Linotype" w:eastAsia="Times New Roman" w:hAnsi="Palatino Linotype" w:cs="Arial Narrow"/>
                <w:sz w:val="20"/>
                <w:szCs w:val="20"/>
                <w:lang w:eastAsia="zh-CN"/>
              </w:rPr>
              <w:t>i opcjonalne</w:t>
            </w:r>
          </w:p>
          <w:p w14:paraId="037F5C67"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możliwość włączenia/wyłączenia funkcji automatycznego restartu w przypadku kiedy jest wymagany przy instalacji sterownika, aplikacji która tego wymaga.</w:t>
            </w:r>
          </w:p>
          <w:p w14:paraId="480882AF"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 rozpoznanie modelu oferowanego komputera, numer seryjny komputera, informację kiedy dokonany został ostatnio upgrade </w:t>
            </w:r>
            <w:r w:rsidRPr="000E699F">
              <w:rPr>
                <w:rFonts w:ascii="Palatino Linotype" w:eastAsia="Times New Roman" w:hAnsi="Palatino Linotype" w:cs="Arial Narrow"/>
                <w:sz w:val="20"/>
                <w:szCs w:val="20"/>
                <w:lang w:eastAsia="zh-CN"/>
              </w:rPr>
              <w:br/>
              <w:t>w szczeg</w:t>
            </w:r>
            <w:r w:rsidR="00850342">
              <w:rPr>
                <w:rFonts w:ascii="Palatino Linotype" w:eastAsia="Times New Roman" w:hAnsi="Palatino Linotype" w:cs="Arial Narrow"/>
                <w:sz w:val="20"/>
                <w:szCs w:val="20"/>
                <w:lang w:eastAsia="zh-CN"/>
              </w:rPr>
              <w:t>ólności z uwzględnieniem daty (dd-mm-rrrr</w:t>
            </w:r>
            <w:r w:rsidRPr="000E699F">
              <w:rPr>
                <w:rFonts w:ascii="Palatino Linotype" w:eastAsia="Times New Roman" w:hAnsi="Palatino Linotype" w:cs="Arial Narrow"/>
                <w:sz w:val="20"/>
                <w:szCs w:val="20"/>
                <w:lang w:eastAsia="zh-CN"/>
              </w:rPr>
              <w:t>)</w:t>
            </w:r>
          </w:p>
          <w:p w14:paraId="098A44F1"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sprawdzenia historii upgrade’u z informacją jakie sterowniki były instalowane z dokładną</w:t>
            </w:r>
            <w:r w:rsidR="00850342">
              <w:rPr>
                <w:rFonts w:ascii="Palatino Linotype" w:eastAsia="Times New Roman" w:hAnsi="Palatino Linotype" w:cs="Arial Narrow"/>
                <w:sz w:val="20"/>
                <w:szCs w:val="20"/>
                <w:lang w:eastAsia="zh-CN"/>
              </w:rPr>
              <w:t xml:space="preserve"> datą (dd-mm-rrrr) i wersją (rewizja wydania</w:t>
            </w:r>
            <w:r w:rsidRPr="000E699F">
              <w:rPr>
                <w:rFonts w:ascii="Palatino Linotype" w:eastAsia="Times New Roman" w:hAnsi="Palatino Linotype" w:cs="Arial Narrow"/>
                <w:sz w:val="20"/>
                <w:szCs w:val="20"/>
                <w:lang w:eastAsia="zh-CN"/>
              </w:rPr>
              <w:t>)</w:t>
            </w:r>
          </w:p>
          <w:p w14:paraId="18837FC9"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 dokładny wykaz wymaganych </w:t>
            </w:r>
            <w:r w:rsidR="00850342">
              <w:rPr>
                <w:rFonts w:ascii="Palatino Linotype" w:eastAsia="Times New Roman" w:hAnsi="Palatino Linotype" w:cs="Arial Narrow"/>
                <w:sz w:val="20"/>
                <w:szCs w:val="20"/>
                <w:lang w:eastAsia="zh-CN"/>
              </w:rPr>
              <w:t xml:space="preserve">sterowników, aplikacji, BIOS’u </w:t>
            </w:r>
            <w:r w:rsidRPr="000E699F">
              <w:rPr>
                <w:rFonts w:ascii="Palatino Linotype" w:eastAsia="Times New Roman" w:hAnsi="Palatino Linotype" w:cs="Arial Narrow"/>
                <w:sz w:val="20"/>
                <w:szCs w:val="20"/>
                <w:lang w:eastAsia="zh-CN"/>
              </w:rPr>
              <w:t>z informacją o zainstalowanej obecnie wersji dla oferowanego komputera z możliwością exportu do pliku o rozszerzeniu *.xml</w:t>
            </w:r>
          </w:p>
          <w:p w14:paraId="07C9F845"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raport uwzględniający informacje o :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w:t>
            </w:r>
            <w:r w:rsidR="00850342">
              <w:rPr>
                <w:rFonts w:ascii="Palatino Linotype" w:eastAsia="Times New Roman" w:hAnsi="Palatino Linotype" w:cs="Arial Narrow"/>
                <w:sz w:val="20"/>
                <w:szCs w:val="20"/>
                <w:lang w:eastAsia="zh-CN"/>
              </w:rPr>
              <w:t xml:space="preserve">em *.zip. Raport musi zawierać </w:t>
            </w:r>
            <w:r w:rsidRPr="000E699F">
              <w:rPr>
                <w:rFonts w:ascii="Palatino Linotype" w:eastAsia="Times New Roman" w:hAnsi="Palatino Linotype" w:cs="Arial Narrow"/>
                <w:sz w:val="20"/>
                <w:szCs w:val="20"/>
                <w:lang w:eastAsia="zh-CN"/>
              </w:rPr>
              <w:t xml:space="preserve">z dokładną datą ( dd-mm-rrrr ) i godziną z podjętych i wykonanych akcji/zadań w przedziale czasowym do min. 1 roku. </w:t>
            </w:r>
          </w:p>
        </w:tc>
        <w:tc>
          <w:tcPr>
            <w:tcW w:w="5029" w:type="dxa"/>
            <w:tcBorders>
              <w:top w:val="single" w:sz="4" w:space="0" w:color="000000"/>
              <w:left w:val="single" w:sz="4" w:space="0" w:color="000000"/>
              <w:bottom w:val="single" w:sz="4" w:space="0" w:color="000000"/>
              <w:right w:val="single" w:sz="4" w:space="0" w:color="000000"/>
            </w:tcBorders>
          </w:tcPr>
          <w:p w14:paraId="6A463605" w14:textId="77777777" w:rsidR="008D6786" w:rsidRPr="000E699F" w:rsidRDefault="008D6786" w:rsidP="000E699F">
            <w:pPr>
              <w:suppressAutoHyphens/>
              <w:spacing w:after="0" w:line="240" w:lineRule="auto"/>
              <w:jc w:val="both"/>
              <w:rPr>
                <w:rFonts w:ascii="Palatino Linotype" w:eastAsia="Times New Roman" w:hAnsi="Palatino Linotype" w:cs="Arial Narrow"/>
                <w:sz w:val="20"/>
                <w:szCs w:val="20"/>
                <w:lang w:eastAsia="zh-CN"/>
              </w:rPr>
            </w:pPr>
          </w:p>
        </w:tc>
      </w:tr>
    </w:tbl>
    <w:p w14:paraId="0A9ED696" w14:textId="77777777" w:rsidR="000E699F" w:rsidRDefault="000E699F" w:rsidP="000E699F">
      <w:pPr>
        <w:tabs>
          <w:tab w:val="center" w:pos="4513"/>
          <w:tab w:val="right" w:pos="9026"/>
        </w:tabs>
        <w:suppressAutoHyphens/>
        <w:spacing w:after="0" w:line="240" w:lineRule="auto"/>
        <w:jc w:val="both"/>
        <w:rPr>
          <w:rFonts w:ascii="Palatino Linotype" w:eastAsia="Times New Roman" w:hAnsi="Palatino Linotype" w:cs="Arial Narrow"/>
          <w:sz w:val="20"/>
          <w:szCs w:val="20"/>
          <w:lang w:eastAsia="zh-CN"/>
        </w:rPr>
      </w:pPr>
    </w:p>
    <w:p w14:paraId="0A9AF50A" w14:textId="77777777" w:rsidR="00923FFD" w:rsidRDefault="00923FFD" w:rsidP="000E699F">
      <w:pPr>
        <w:tabs>
          <w:tab w:val="center" w:pos="4513"/>
          <w:tab w:val="right" w:pos="9026"/>
        </w:tabs>
        <w:suppressAutoHyphens/>
        <w:spacing w:after="0" w:line="240" w:lineRule="auto"/>
        <w:jc w:val="both"/>
        <w:rPr>
          <w:rFonts w:ascii="Palatino Linotype" w:eastAsia="Times New Roman" w:hAnsi="Palatino Linotype" w:cs="Arial Narrow"/>
          <w:sz w:val="20"/>
          <w:szCs w:val="20"/>
          <w:lang w:eastAsia="zh-CN"/>
        </w:rPr>
      </w:pPr>
    </w:p>
    <w:p w14:paraId="75B72B1D" w14:textId="77777777" w:rsidR="00923FFD" w:rsidRPr="000E699F" w:rsidRDefault="00923FFD" w:rsidP="000E699F">
      <w:pPr>
        <w:tabs>
          <w:tab w:val="center" w:pos="4513"/>
          <w:tab w:val="right" w:pos="9026"/>
        </w:tabs>
        <w:suppressAutoHyphens/>
        <w:spacing w:after="0" w:line="240" w:lineRule="auto"/>
        <w:jc w:val="both"/>
        <w:rPr>
          <w:rFonts w:ascii="Palatino Linotype" w:eastAsia="Times New Roman" w:hAnsi="Palatino Linotype" w:cs="Arial Narrow"/>
          <w:sz w:val="20"/>
          <w:szCs w:val="20"/>
          <w:lang w:eastAsia="zh-CN"/>
        </w:rPr>
      </w:pPr>
    </w:p>
    <w:p w14:paraId="0EFDF75E" w14:textId="77777777" w:rsidR="000E699F" w:rsidRPr="000E699F" w:rsidRDefault="000E699F" w:rsidP="000E699F">
      <w:pPr>
        <w:numPr>
          <w:ilvl w:val="0"/>
          <w:numId w:val="10"/>
        </w:numPr>
        <w:tabs>
          <w:tab w:val="center" w:pos="4513"/>
          <w:tab w:val="right" w:pos="8306"/>
          <w:tab w:val="right" w:pos="9026"/>
        </w:tabs>
        <w:suppressAutoHyphens/>
        <w:spacing w:before="140" w:after="120" w:line="240" w:lineRule="auto"/>
        <w:jc w:val="both"/>
        <w:outlineLvl w:val="2"/>
        <w:rPr>
          <w:rFonts w:ascii="Palatino Linotype" w:eastAsia="Times New Roman" w:hAnsi="Palatino Linotype" w:cs="Arial Narrow"/>
          <w:b/>
          <w:bCs/>
          <w:sz w:val="20"/>
          <w:szCs w:val="20"/>
          <w:lang w:eastAsia="zh-CN"/>
        </w:rPr>
      </w:pPr>
      <w:r w:rsidRPr="000E699F">
        <w:rPr>
          <w:rFonts w:ascii="Palatino Linotype" w:eastAsia="Times New Roman" w:hAnsi="Palatino Linotype" w:cs="Arial Narrow"/>
          <w:b/>
          <w:bCs/>
          <w:sz w:val="20"/>
          <w:szCs w:val="20"/>
          <w:lang w:eastAsia="zh-CN"/>
        </w:rPr>
        <w:lastRenderedPageBreak/>
        <w:t>SERWER</w:t>
      </w:r>
      <w:r w:rsidRPr="000E699F">
        <w:rPr>
          <w:rFonts w:ascii="Palatino Linotype" w:eastAsia="Times New Roman" w:hAnsi="Palatino Linotype" w:cs="Arial Narrow"/>
          <w:b/>
          <w:bCs/>
          <w:sz w:val="20"/>
          <w:szCs w:val="20"/>
          <w:lang w:eastAsia="zh-CN"/>
        </w:rPr>
        <w:tab/>
        <w:t>2 szt.</w:t>
      </w:r>
    </w:p>
    <w:tbl>
      <w:tblPr>
        <w:tblW w:w="6257" w:type="pct"/>
        <w:tblInd w:w="-1139" w:type="dxa"/>
        <w:tblCellMar>
          <w:left w:w="71" w:type="dxa"/>
          <w:right w:w="71" w:type="dxa"/>
        </w:tblCellMar>
        <w:tblLook w:val="04A0" w:firstRow="1" w:lastRow="0" w:firstColumn="1" w:lastColumn="0" w:noHBand="0" w:noVBand="1"/>
      </w:tblPr>
      <w:tblGrid>
        <w:gridCol w:w="1701"/>
        <w:gridCol w:w="4536"/>
        <w:gridCol w:w="5103"/>
      </w:tblGrid>
      <w:tr w:rsidR="00850342" w:rsidRPr="000E699F" w14:paraId="7FED06A1" w14:textId="77777777" w:rsidTr="00850342">
        <w:trPr>
          <w:trHeight w:val="284"/>
        </w:trPr>
        <w:tc>
          <w:tcPr>
            <w:tcW w:w="1701" w:type="dxa"/>
            <w:tcBorders>
              <w:top w:val="single" w:sz="4" w:space="0" w:color="000000"/>
              <w:left w:val="single" w:sz="4" w:space="0" w:color="000000"/>
              <w:bottom w:val="single" w:sz="4" w:space="0" w:color="000000"/>
            </w:tcBorders>
            <w:shd w:val="clear" w:color="auto" w:fill="D3D3D3"/>
          </w:tcPr>
          <w:p w14:paraId="40078021" w14:textId="77777777" w:rsidR="00850342" w:rsidRPr="000E699F" w:rsidRDefault="00850342" w:rsidP="000E699F">
            <w:pPr>
              <w:suppressAutoHyphens/>
              <w:spacing w:after="0" w:line="240" w:lineRule="auto"/>
              <w:jc w:val="both"/>
              <w:rPr>
                <w:rFonts w:ascii="Palatino Linotype" w:eastAsia="Times New Roman" w:hAnsi="Palatino Linotype" w:cs="Arial Narrow"/>
                <w:b/>
                <w:bCs/>
                <w:sz w:val="20"/>
                <w:szCs w:val="20"/>
                <w:lang w:eastAsia="zh-CN"/>
              </w:rPr>
            </w:pPr>
            <w:r w:rsidRPr="000E699F">
              <w:rPr>
                <w:rFonts w:ascii="Palatino Linotype" w:eastAsia="Times New Roman" w:hAnsi="Palatino Linotype" w:cs="Arial Narrow"/>
                <w:b/>
                <w:bCs/>
                <w:sz w:val="20"/>
                <w:szCs w:val="20"/>
                <w:lang w:eastAsia="zh-CN"/>
              </w:rPr>
              <w:t>Nazwa cechy</w:t>
            </w:r>
          </w:p>
        </w:tc>
        <w:tc>
          <w:tcPr>
            <w:tcW w:w="4536" w:type="dxa"/>
            <w:tcBorders>
              <w:top w:val="single" w:sz="4" w:space="0" w:color="000000"/>
              <w:left w:val="single" w:sz="4" w:space="0" w:color="000000"/>
              <w:bottom w:val="single" w:sz="4" w:space="0" w:color="000000"/>
              <w:right w:val="single" w:sz="4" w:space="0" w:color="000000"/>
            </w:tcBorders>
            <w:shd w:val="clear" w:color="auto" w:fill="D3D3D3"/>
          </w:tcPr>
          <w:p w14:paraId="7ACB478E" w14:textId="77777777" w:rsidR="00850342" w:rsidRPr="000E699F" w:rsidRDefault="00850342" w:rsidP="000E699F">
            <w:pPr>
              <w:suppressAutoHyphens/>
              <w:spacing w:after="0" w:line="240" w:lineRule="auto"/>
              <w:jc w:val="both"/>
              <w:rPr>
                <w:rFonts w:ascii="Palatino Linotype" w:eastAsia="Times New Roman" w:hAnsi="Palatino Linotype" w:cs="Arial Narrow"/>
                <w:b/>
                <w:bCs/>
                <w:sz w:val="20"/>
                <w:szCs w:val="20"/>
                <w:lang w:eastAsia="zh-CN"/>
              </w:rPr>
            </w:pPr>
            <w:r w:rsidRPr="000E699F">
              <w:rPr>
                <w:rFonts w:ascii="Palatino Linotype" w:eastAsia="Times New Roman" w:hAnsi="Palatino Linotype" w:cs="Arial Narrow"/>
                <w:b/>
                <w:bCs/>
                <w:sz w:val="20"/>
                <w:szCs w:val="20"/>
                <w:lang w:eastAsia="zh-CN"/>
              </w:rPr>
              <w:t>Wymagane minimalne parametry techniczne</w:t>
            </w:r>
          </w:p>
        </w:tc>
        <w:tc>
          <w:tcPr>
            <w:tcW w:w="5103" w:type="dxa"/>
            <w:tcBorders>
              <w:top w:val="single" w:sz="4" w:space="0" w:color="000000"/>
              <w:left w:val="single" w:sz="4" w:space="0" w:color="000000"/>
              <w:bottom w:val="single" w:sz="4" w:space="0" w:color="000000"/>
              <w:right w:val="single" w:sz="4" w:space="0" w:color="000000"/>
            </w:tcBorders>
            <w:shd w:val="clear" w:color="auto" w:fill="D3D3D3"/>
          </w:tcPr>
          <w:p w14:paraId="6384FD0F" w14:textId="77777777" w:rsidR="00850342" w:rsidRPr="000E699F" w:rsidRDefault="00850342" w:rsidP="000E699F">
            <w:pPr>
              <w:suppressAutoHyphens/>
              <w:spacing w:after="0" w:line="240" w:lineRule="auto"/>
              <w:jc w:val="both"/>
              <w:rPr>
                <w:rFonts w:ascii="Palatino Linotype" w:eastAsia="Times New Roman" w:hAnsi="Palatino Linotype" w:cs="Arial Narrow"/>
                <w:b/>
                <w:bCs/>
                <w:sz w:val="20"/>
                <w:szCs w:val="20"/>
                <w:lang w:eastAsia="zh-CN"/>
              </w:rPr>
            </w:pPr>
            <w:r>
              <w:rPr>
                <w:rFonts w:ascii="Palatino Linotype" w:eastAsia="Times New Roman" w:hAnsi="Palatino Linotype" w:cs="Arial Narrow"/>
                <w:b/>
                <w:bCs/>
                <w:sz w:val="20"/>
                <w:szCs w:val="20"/>
                <w:lang w:eastAsia="zh-CN"/>
              </w:rPr>
              <w:t>Oferowane parametry techniczne</w:t>
            </w:r>
          </w:p>
        </w:tc>
      </w:tr>
      <w:tr w:rsidR="00850342" w:rsidRPr="000E699F" w14:paraId="18EC9417" w14:textId="77777777" w:rsidTr="00850342">
        <w:trPr>
          <w:trHeight w:val="284"/>
        </w:trPr>
        <w:tc>
          <w:tcPr>
            <w:tcW w:w="1701" w:type="dxa"/>
            <w:tcBorders>
              <w:top w:val="single" w:sz="4" w:space="0" w:color="000000"/>
              <w:left w:val="single" w:sz="4" w:space="0" w:color="000000"/>
              <w:bottom w:val="single" w:sz="4" w:space="0" w:color="000000"/>
            </w:tcBorders>
            <w:shd w:val="clear" w:color="auto" w:fill="auto"/>
          </w:tcPr>
          <w:p w14:paraId="43245B0E"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Obudowa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5F8A2"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Obudowa dostosowana do standardowych szaf serwerowych o wysokości max 1U wraz z kompletem wysuwanych szyn umożliwiających montaż w ww. szafie  i wysuwanie serwera do celów serwisowych oraz organizatorem do kabli. </w:t>
            </w:r>
          </w:p>
          <w:p w14:paraId="19E042CF"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Obudowa z możliwością wyposażenia w kartę umożliwiającą dostęp bezpośredni poprzez urządzenia mobilne  - serwer musi posiadać możliwość konfiguracji oraz monitoringu najważniejszych komponentów serwera przy użyciu dedykowanej aplikacji mobilnej (Android/ Apple iOS) przy użyciu jednego z protokołów NFC/ BLE/ WIFI.</w:t>
            </w:r>
          </w:p>
        </w:tc>
        <w:tc>
          <w:tcPr>
            <w:tcW w:w="5103" w:type="dxa"/>
            <w:tcBorders>
              <w:top w:val="single" w:sz="4" w:space="0" w:color="000000"/>
              <w:left w:val="single" w:sz="4" w:space="0" w:color="000000"/>
              <w:bottom w:val="single" w:sz="4" w:space="0" w:color="000000"/>
              <w:right w:val="single" w:sz="4" w:space="0" w:color="000000"/>
            </w:tcBorders>
          </w:tcPr>
          <w:p w14:paraId="4B6FBE83"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p>
        </w:tc>
      </w:tr>
      <w:tr w:rsidR="00850342" w:rsidRPr="000E699F" w14:paraId="48AEB675" w14:textId="77777777" w:rsidTr="00850342">
        <w:trPr>
          <w:trHeight w:val="284"/>
        </w:trPr>
        <w:tc>
          <w:tcPr>
            <w:tcW w:w="1701" w:type="dxa"/>
            <w:tcBorders>
              <w:top w:val="single" w:sz="4" w:space="0" w:color="000000"/>
              <w:left w:val="single" w:sz="4" w:space="0" w:color="000000"/>
              <w:bottom w:val="single" w:sz="4" w:space="0" w:color="000000"/>
            </w:tcBorders>
            <w:shd w:val="clear" w:color="auto" w:fill="auto"/>
          </w:tcPr>
          <w:p w14:paraId="46F9EA6E"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Płyta główna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36103"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Płyta główna z możliwością zainstalowania minimum dwóch procesorów. Płyta główna musi być zaprojektowana przez producenta serwera i oznaczona jego znakiem firmowym.</w:t>
            </w:r>
          </w:p>
        </w:tc>
        <w:tc>
          <w:tcPr>
            <w:tcW w:w="5103" w:type="dxa"/>
            <w:tcBorders>
              <w:top w:val="single" w:sz="4" w:space="0" w:color="000000"/>
              <w:left w:val="single" w:sz="4" w:space="0" w:color="000000"/>
              <w:bottom w:val="single" w:sz="4" w:space="0" w:color="000000"/>
              <w:right w:val="single" w:sz="4" w:space="0" w:color="000000"/>
            </w:tcBorders>
          </w:tcPr>
          <w:p w14:paraId="22CDB53D"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p>
        </w:tc>
      </w:tr>
      <w:tr w:rsidR="00850342" w:rsidRPr="000E699F" w14:paraId="323A3581" w14:textId="77777777" w:rsidTr="00850342">
        <w:trPr>
          <w:trHeight w:val="284"/>
        </w:trPr>
        <w:tc>
          <w:tcPr>
            <w:tcW w:w="1701" w:type="dxa"/>
            <w:tcBorders>
              <w:top w:val="single" w:sz="4" w:space="0" w:color="000000"/>
              <w:left w:val="single" w:sz="4" w:space="0" w:color="000000"/>
              <w:bottom w:val="single" w:sz="4" w:space="0" w:color="000000"/>
            </w:tcBorders>
            <w:shd w:val="clear" w:color="auto" w:fill="auto"/>
          </w:tcPr>
          <w:p w14:paraId="719A836A"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Chipset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05C56"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Dedykowany przez producenta procesora do pracy w serwerach dwuprocesorowych</w:t>
            </w:r>
          </w:p>
        </w:tc>
        <w:tc>
          <w:tcPr>
            <w:tcW w:w="5103" w:type="dxa"/>
            <w:tcBorders>
              <w:top w:val="single" w:sz="4" w:space="0" w:color="000000"/>
              <w:left w:val="single" w:sz="4" w:space="0" w:color="000000"/>
              <w:bottom w:val="single" w:sz="4" w:space="0" w:color="000000"/>
              <w:right w:val="single" w:sz="4" w:space="0" w:color="000000"/>
            </w:tcBorders>
          </w:tcPr>
          <w:p w14:paraId="3BD33F8F"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p>
        </w:tc>
      </w:tr>
      <w:tr w:rsidR="00850342" w:rsidRPr="000E699F" w14:paraId="6B20D160" w14:textId="77777777" w:rsidTr="00850342">
        <w:trPr>
          <w:trHeight w:val="284"/>
        </w:trPr>
        <w:tc>
          <w:tcPr>
            <w:tcW w:w="1701" w:type="dxa"/>
            <w:tcBorders>
              <w:top w:val="single" w:sz="4" w:space="0" w:color="000000"/>
              <w:left w:val="single" w:sz="4" w:space="0" w:color="000000"/>
              <w:bottom w:val="single" w:sz="4" w:space="0" w:color="000000"/>
            </w:tcBorders>
            <w:shd w:val="clear" w:color="auto" w:fill="auto"/>
          </w:tcPr>
          <w:p w14:paraId="7E23668F"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Procesor</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26DD7"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Zainstalowane dwa procesory min. ośmio-rdzeniowe klasy x86 dedykowany do pracy z zaoferowanym serwerem umożliwiający osiągnięcie wyniku min. 1120 punktów w teście SPECint_rate_base2006 dostępnym na stronie www.spec.org dla dwóch procesorów.</w:t>
            </w:r>
          </w:p>
        </w:tc>
        <w:tc>
          <w:tcPr>
            <w:tcW w:w="5103" w:type="dxa"/>
            <w:tcBorders>
              <w:top w:val="single" w:sz="4" w:space="0" w:color="000000"/>
              <w:left w:val="single" w:sz="4" w:space="0" w:color="000000"/>
              <w:bottom w:val="single" w:sz="4" w:space="0" w:color="000000"/>
              <w:right w:val="single" w:sz="4" w:space="0" w:color="000000"/>
            </w:tcBorders>
          </w:tcPr>
          <w:p w14:paraId="56DCAE8A"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p>
        </w:tc>
      </w:tr>
      <w:tr w:rsidR="00850342" w:rsidRPr="000E699F" w14:paraId="791EE471" w14:textId="77777777" w:rsidTr="00850342">
        <w:trPr>
          <w:trHeight w:val="284"/>
        </w:trPr>
        <w:tc>
          <w:tcPr>
            <w:tcW w:w="1701" w:type="dxa"/>
            <w:tcBorders>
              <w:top w:val="single" w:sz="4" w:space="0" w:color="000000"/>
              <w:left w:val="single" w:sz="4" w:space="0" w:color="000000"/>
              <w:bottom w:val="single" w:sz="4" w:space="0" w:color="000000"/>
            </w:tcBorders>
            <w:shd w:val="clear" w:color="auto" w:fill="auto"/>
          </w:tcPr>
          <w:p w14:paraId="650D49A2"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RAM</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EAC22"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256GB DDR4 LRDIMM 2666MT/s, na płycie głównej powinno znajdować się minimum 24 slotów przeznaczonych do instalacji pamięci. Płyta główna powinna obsługiwać do 3TB pamięci RAM.</w:t>
            </w:r>
          </w:p>
        </w:tc>
        <w:tc>
          <w:tcPr>
            <w:tcW w:w="5103" w:type="dxa"/>
            <w:tcBorders>
              <w:top w:val="single" w:sz="4" w:space="0" w:color="000000"/>
              <w:left w:val="single" w:sz="4" w:space="0" w:color="000000"/>
              <w:bottom w:val="single" w:sz="4" w:space="0" w:color="000000"/>
              <w:right w:val="single" w:sz="4" w:space="0" w:color="000000"/>
            </w:tcBorders>
          </w:tcPr>
          <w:p w14:paraId="18AE7DDA"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p>
        </w:tc>
      </w:tr>
      <w:tr w:rsidR="00850342" w:rsidRPr="00B5331C" w14:paraId="1E1B6799" w14:textId="77777777" w:rsidTr="00850342">
        <w:trPr>
          <w:trHeight w:val="284"/>
        </w:trPr>
        <w:tc>
          <w:tcPr>
            <w:tcW w:w="1701" w:type="dxa"/>
            <w:tcBorders>
              <w:top w:val="single" w:sz="4" w:space="0" w:color="000000"/>
              <w:left w:val="single" w:sz="4" w:space="0" w:color="000000"/>
              <w:bottom w:val="single" w:sz="4" w:space="0" w:color="000000"/>
            </w:tcBorders>
            <w:shd w:val="clear" w:color="auto" w:fill="auto"/>
          </w:tcPr>
          <w:p w14:paraId="312EB17F"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Zabezpieczenia pamięci RAM</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C2515"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val="en-US" w:eastAsia="zh-CN"/>
              </w:rPr>
            </w:pPr>
            <w:r w:rsidRPr="000E699F">
              <w:rPr>
                <w:rFonts w:ascii="Palatino Linotype" w:eastAsia="Times New Roman" w:hAnsi="Palatino Linotype" w:cs="Arial Narrow"/>
                <w:sz w:val="20"/>
                <w:szCs w:val="20"/>
                <w:lang w:val="en-US" w:eastAsia="zh-CN"/>
              </w:rPr>
              <w:t>Memory Rank Sparing, Memory Mirror</w:t>
            </w:r>
          </w:p>
        </w:tc>
        <w:tc>
          <w:tcPr>
            <w:tcW w:w="5103" w:type="dxa"/>
            <w:tcBorders>
              <w:top w:val="single" w:sz="4" w:space="0" w:color="000000"/>
              <w:left w:val="single" w:sz="4" w:space="0" w:color="000000"/>
              <w:bottom w:val="single" w:sz="4" w:space="0" w:color="000000"/>
              <w:right w:val="single" w:sz="4" w:space="0" w:color="000000"/>
            </w:tcBorders>
          </w:tcPr>
          <w:p w14:paraId="55078F90"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val="en-US" w:eastAsia="zh-CN"/>
              </w:rPr>
            </w:pPr>
          </w:p>
        </w:tc>
      </w:tr>
      <w:tr w:rsidR="00850342" w:rsidRPr="000E699F" w14:paraId="532DAA6C" w14:textId="77777777" w:rsidTr="00850342">
        <w:trPr>
          <w:trHeight w:val="284"/>
        </w:trPr>
        <w:tc>
          <w:tcPr>
            <w:tcW w:w="1701" w:type="dxa"/>
            <w:tcBorders>
              <w:top w:val="single" w:sz="4" w:space="0" w:color="000000"/>
              <w:left w:val="single" w:sz="4" w:space="0" w:color="000000"/>
              <w:bottom w:val="single" w:sz="4" w:space="0" w:color="000000"/>
            </w:tcBorders>
            <w:shd w:val="clear" w:color="auto" w:fill="auto"/>
          </w:tcPr>
          <w:p w14:paraId="1C621BB8"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Gniazda PCI</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E3217"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minimum trzy sloty PCIe x16 generacji 3.</w:t>
            </w:r>
          </w:p>
        </w:tc>
        <w:tc>
          <w:tcPr>
            <w:tcW w:w="5103" w:type="dxa"/>
            <w:tcBorders>
              <w:top w:val="single" w:sz="4" w:space="0" w:color="000000"/>
              <w:left w:val="single" w:sz="4" w:space="0" w:color="000000"/>
              <w:bottom w:val="single" w:sz="4" w:space="0" w:color="000000"/>
              <w:right w:val="single" w:sz="4" w:space="0" w:color="000000"/>
            </w:tcBorders>
          </w:tcPr>
          <w:p w14:paraId="53648ACD"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p>
        </w:tc>
      </w:tr>
      <w:tr w:rsidR="00850342" w:rsidRPr="000E699F" w14:paraId="7234BC66" w14:textId="77777777" w:rsidTr="00850342">
        <w:trPr>
          <w:trHeight w:val="284"/>
        </w:trPr>
        <w:tc>
          <w:tcPr>
            <w:tcW w:w="1701" w:type="dxa"/>
            <w:tcBorders>
              <w:left w:val="single" w:sz="4" w:space="0" w:color="000000"/>
              <w:bottom w:val="single" w:sz="4" w:space="0" w:color="000000"/>
            </w:tcBorders>
            <w:shd w:val="clear" w:color="auto" w:fill="auto"/>
          </w:tcPr>
          <w:p w14:paraId="19EFC3CF"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Interfejsy sieciowe/FC/SAS</w:t>
            </w:r>
          </w:p>
        </w:tc>
        <w:tc>
          <w:tcPr>
            <w:tcW w:w="4536" w:type="dxa"/>
            <w:tcBorders>
              <w:left w:val="single" w:sz="4" w:space="0" w:color="000000"/>
              <w:bottom w:val="single" w:sz="4" w:space="0" w:color="000000"/>
              <w:right w:val="single" w:sz="4" w:space="0" w:color="000000"/>
            </w:tcBorders>
            <w:shd w:val="clear" w:color="auto" w:fill="auto"/>
            <w:vAlign w:val="center"/>
          </w:tcPr>
          <w:p w14:paraId="1E37961F"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Wbudowane dwa interfejsy sieciowe 1Gb Ethernet w standardzie BaseT oraz dwa interfejsy sieciowe 10Gb Ethernet ze złączami </w:t>
            </w:r>
            <w:r w:rsidRPr="000E699F">
              <w:rPr>
                <w:rFonts w:ascii="Palatino Linotype" w:eastAsia="Times New Roman" w:hAnsi="Palatino Linotype" w:cs="Arial Narrow"/>
                <w:sz w:val="20"/>
                <w:szCs w:val="20"/>
                <w:lang w:eastAsia="zh-CN"/>
              </w:rPr>
              <w:br/>
              <w:t>w standardzie SFP+.</w:t>
            </w:r>
          </w:p>
          <w:p w14:paraId="5586E665"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Możliwość instalacji wymiennie modułów udostępniających: </w:t>
            </w:r>
          </w:p>
          <w:p w14:paraId="3341A74E"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cztery interfejsy sieciowe 10Gb Ethernet w standardzie BaseT.</w:t>
            </w:r>
          </w:p>
          <w:p w14:paraId="78BC236A"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cztery interfejsy sieciowe 1Gb Ethernet w standardzie BaseT.</w:t>
            </w:r>
          </w:p>
          <w:p w14:paraId="64A78FAB"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cztery interfejsy sieciowe 10Gb Ethernet w standardzie SFP+.</w:t>
            </w:r>
          </w:p>
          <w:p w14:paraId="0B3F7E32"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dwa interfejsy sieciowe 25Gb Ethernet ze złączami SFP28</w:t>
            </w:r>
          </w:p>
          <w:p w14:paraId="1DD90D4C"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lastRenderedPageBreak/>
              <w:t>- dwa interfejsy sieciowe 1Gb Ethernet w standardzie BaseT oraz dwa interfejsy sieciowe 10Gb Ethernet ze złączami w standardzie BaseT</w:t>
            </w:r>
          </w:p>
          <w:p w14:paraId="2ADFDAE0"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Dodatkowo zainstalowana jedna karta dwuportowa FC 8Gb/s.</w:t>
            </w:r>
          </w:p>
        </w:tc>
        <w:tc>
          <w:tcPr>
            <w:tcW w:w="5103" w:type="dxa"/>
            <w:tcBorders>
              <w:left w:val="single" w:sz="4" w:space="0" w:color="000000"/>
              <w:bottom w:val="single" w:sz="4" w:space="0" w:color="000000"/>
              <w:right w:val="single" w:sz="4" w:space="0" w:color="000000"/>
            </w:tcBorders>
          </w:tcPr>
          <w:p w14:paraId="68DC9B0A"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p>
        </w:tc>
      </w:tr>
      <w:tr w:rsidR="00850342" w:rsidRPr="000E699F" w14:paraId="7592C559" w14:textId="77777777" w:rsidTr="00850342">
        <w:trPr>
          <w:trHeight w:val="284"/>
        </w:trPr>
        <w:tc>
          <w:tcPr>
            <w:tcW w:w="1701" w:type="dxa"/>
            <w:tcBorders>
              <w:top w:val="single" w:sz="4" w:space="0" w:color="000000"/>
              <w:left w:val="single" w:sz="4" w:space="0" w:color="000000"/>
              <w:bottom w:val="single" w:sz="4" w:space="0" w:color="000000"/>
            </w:tcBorders>
            <w:shd w:val="clear" w:color="auto" w:fill="auto"/>
          </w:tcPr>
          <w:p w14:paraId="6C2C993A"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Dyski twarde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F2FCC"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val="de-DE" w:eastAsia="zh-CN"/>
              </w:rPr>
              <w:t>Możliwość instalacji dysków SATA, SAS, SSD, NVMe.</w:t>
            </w:r>
          </w:p>
          <w:p w14:paraId="29D963FA"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val="de-DE" w:eastAsia="zh-CN"/>
              </w:rPr>
              <w:t xml:space="preserve">Zainstalowane cztery dyski 2.5“ SAS 10k o pojemności min. 1.2TBHot-Plug z interfejsem SAS 12Gb/s. </w:t>
            </w:r>
          </w:p>
          <w:p w14:paraId="13DD3082"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Zainstalowany moduł dedykowa</w:t>
            </w:r>
            <w:r>
              <w:rPr>
                <w:rFonts w:ascii="Palatino Linotype" w:eastAsia="Times New Roman" w:hAnsi="Palatino Linotype" w:cs="Arial Narrow"/>
                <w:sz w:val="20"/>
                <w:szCs w:val="20"/>
                <w:lang w:eastAsia="zh-CN"/>
              </w:rPr>
              <w:t xml:space="preserve">nego dla systemu operacyjnego, </w:t>
            </w:r>
            <w:r w:rsidRPr="000E699F">
              <w:rPr>
                <w:rFonts w:ascii="Palatino Linotype" w:eastAsia="Times New Roman" w:hAnsi="Palatino Linotype" w:cs="Arial Narrow"/>
                <w:sz w:val="20"/>
                <w:szCs w:val="20"/>
                <w:lang w:eastAsia="zh-CN"/>
              </w:rPr>
              <w:t>z możliwością wyposażenia w dwa nośniki typu flash o pojemności min. 64GB z możliwością konfiguracji zabezpieczenia synchronizacji pomiędzy nośnikami z poziomu BIOS serwera, rozwiązanie nie może powodować zmniejszeni</w:t>
            </w:r>
            <w:r>
              <w:rPr>
                <w:rFonts w:ascii="Palatino Linotype" w:eastAsia="Times New Roman" w:hAnsi="Palatino Linotype" w:cs="Arial Narrow"/>
                <w:sz w:val="20"/>
                <w:szCs w:val="20"/>
                <w:lang w:eastAsia="zh-CN"/>
              </w:rPr>
              <w:t xml:space="preserve">a ilości wnęk na dyski twarde. </w:t>
            </w:r>
            <w:r w:rsidRPr="000E699F">
              <w:rPr>
                <w:rFonts w:ascii="Palatino Linotype" w:eastAsia="Times New Roman" w:hAnsi="Palatino Linotype" w:cs="Arial Narrow"/>
                <w:sz w:val="20"/>
                <w:szCs w:val="20"/>
                <w:lang w:eastAsia="zh-CN"/>
              </w:rPr>
              <w:t>W module zainstalowan</w:t>
            </w:r>
            <w:r>
              <w:rPr>
                <w:rFonts w:ascii="Palatino Linotype" w:eastAsia="Times New Roman" w:hAnsi="Palatino Linotype" w:cs="Arial Narrow"/>
                <w:sz w:val="20"/>
                <w:szCs w:val="20"/>
                <w:lang w:eastAsia="zh-CN"/>
              </w:rPr>
              <w:t xml:space="preserve">e muszą być dwa dyski M.2 NVMe </w:t>
            </w:r>
            <w:r w:rsidRPr="000E699F">
              <w:rPr>
                <w:rFonts w:ascii="Palatino Linotype" w:eastAsia="Times New Roman" w:hAnsi="Palatino Linotype" w:cs="Arial Narrow"/>
                <w:sz w:val="20"/>
                <w:szCs w:val="20"/>
                <w:lang w:eastAsia="zh-CN"/>
              </w:rPr>
              <w:t>o pojemności min. 240GB z możliwością konfiguracji RAID 1. Pamięć flash musi pochodzić bezpośrednio od producenta serwera.</w:t>
            </w:r>
          </w:p>
        </w:tc>
        <w:tc>
          <w:tcPr>
            <w:tcW w:w="5103" w:type="dxa"/>
            <w:tcBorders>
              <w:top w:val="single" w:sz="4" w:space="0" w:color="000000"/>
              <w:left w:val="single" w:sz="4" w:space="0" w:color="000000"/>
              <w:bottom w:val="single" w:sz="4" w:space="0" w:color="000000"/>
              <w:right w:val="single" w:sz="4" w:space="0" w:color="000000"/>
            </w:tcBorders>
          </w:tcPr>
          <w:p w14:paraId="279AB808"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val="de-DE" w:eastAsia="zh-CN"/>
              </w:rPr>
            </w:pPr>
          </w:p>
        </w:tc>
      </w:tr>
      <w:tr w:rsidR="00850342" w:rsidRPr="000E699F" w14:paraId="2BAFD1EA" w14:textId="77777777" w:rsidTr="00850342">
        <w:trPr>
          <w:trHeight w:val="284"/>
        </w:trPr>
        <w:tc>
          <w:tcPr>
            <w:tcW w:w="1701" w:type="dxa"/>
            <w:tcBorders>
              <w:top w:val="single" w:sz="4" w:space="0" w:color="000000"/>
              <w:left w:val="single" w:sz="4" w:space="0" w:color="000000"/>
              <w:bottom w:val="single" w:sz="4" w:space="0" w:color="000000"/>
            </w:tcBorders>
            <w:shd w:val="clear" w:color="auto" w:fill="auto"/>
          </w:tcPr>
          <w:p w14:paraId="1AA9DB40"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Kontroler RAID</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CD9BB"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Sprzętowy kontroler dyskowy z pojemnością cache 2GB, możliwe konfiguracje poziomów RAID: 0,1,5,6,10,50,60.</w:t>
            </w:r>
          </w:p>
        </w:tc>
        <w:tc>
          <w:tcPr>
            <w:tcW w:w="5103" w:type="dxa"/>
            <w:tcBorders>
              <w:top w:val="single" w:sz="4" w:space="0" w:color="000000"/>
              <w:left w:val="single" w:sz="4" w:space="0" w:color="000000"/>
              <w:bottom w:val="single" w:sz="4" w:space="0" w:color="000000"/>
              <w:right w:val="single" w:sz="4" w:space="0" w:color="000000"/>
            </w:tcBorders>
          </w:tcPr>
          <w:p w14:paraId="7C49863D"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p>
        </w:tc>
      </w:tr>
      <w:tr w:rsidR="00850342" w:rsidRPr="000E699F" w14:paraId="1211FAD7" w14:textId="77777777" w:rsidTr="00850342">
        <w:trPr>
          <w:trHeight w:val="284"/>
        </w:trPr>
        <w:tc>
          <w:tcPr>
            <w:tcW w:w="1701" w:type="dxa"/>
            <w:tcBorders>
              <w:top w:val="single" w:sz="4" w:space="0" w:color="000000"/>
              <w:left w:val="single" w:sz="4" w:space="0" w:color="000000"/>
              <w:bottom w:val="single" w:sz="4" w:space="0" w:color="000000"/>
            </w:tcBorders>
            <w:shd w:val="clear" w:color="auto" w:fill="auto"/>
          </w:tcPr>
          <w:p w14:paraId="1314D7DA"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val="de-DE" w:eastAsia="zh-CN"/>
              </w:rPr>
              <w:t>Wbudowane porty</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97182" w14:textId="43185A8D"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min. 2 porty USB 2.0 oraz 2 porty USB 3.0, 4 porty RJ45 , 1 port VGA, min. 1 port RS232</w:t>
            </w:r>
            <w:r w:rsidR="00B5331C">
              <w:rPr>
                <w:rFonts w:ascii="Palatino Linotype" w:eastAsia="Times New Roman" w:hAnsi="Palatino Linotype" w:cs="Arial Narrow"/>
                <w:sz w:val="20"/>
                <w:szCs w:val="20"/>
                <w:lang w:eastAsia="zh-CN"/>
              </w:rPr>
              <w:t>.</w:t>
            </w:r>
            <w:r w:rsidR="00B5331C" w:rsidRPr="00B5331C">
              <w:rPr>
                <w:rFonts w:ascii="Palatino Linotype" w:eastAsia="Times New Roman" w:hAnsi="Palatino Linotype" w:cs="Arial Narrow"/>
                <w:b/>
                <w:sz w:val="20"/>
                <w:szCs w:val="20"/>
                <w:lang w:eastAsia="zh-CN"/>
              </w:rPr>
              <w:t xml:space="preserve"> Zamawiający dopuszcza także konfigurację: min. 2 porty USB 2.0 oraz 2 porty USB 3.0, 2 porty RJ45, 2 porty SFP+, 1 port VGA, min. 1 port RS232.</w:t>
            </w:r>
          </w:p>
        </w:tc>
        <w:tc>
          <w:tcPr>
            <w:tcW w:w="5103" w:type="dxa"/>
            <w:tcBorders>
              <w:top w:val="single" w:sz="4" w:space="0" w:color="000000"/>
              <w:left w:val="single" w:sz="4" w:space="0" w:color="000000"/>
              <w:bottom w:val="single" w:sz="4" w:space="0" w:color="000000"/>
              <w:right w:val="single" w:sz="4" w:space="0" w:color="000000"/>
            </w:tcBorders>
          </w:tcPr>
          <w:p w14:paraId="7C743B40"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p>
        </w:tc>
      </w:tr>
      <w:tr w:rsidR="00850342" w:rsidRPr="000E699F" w14:paraId="06C1D936" w14:textId="77777777" w:rsidTr="00850342">
        <w:trPr>
          <w:trHeight w:val="284"/>
        </w:trPr>
        <w:tc>
          <w:tcPr>
            <w:tcW w:w="1701" w:type="dxa"/>
            <w:tcBorders>
              <w:top w:val="single" w:sz="4" w:space="0" w:color="000000"/>
              <w:left w:val="single" w:sz="4" w:space="0" w:color="000000"/>
              <w:bottom w:val="single" w:sz="4" w:space="0" w:color="000000"/>
            </w:tcBorders>
            <w:shd w:val="clear" w:color="auto" w:fill="auto"/>
          </w:tcPr>
          <w:p w14:paraId="56D0D5DB"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val="de-DE" w:eastAsia="zh-CN"/>
              </w:rPr>
              <w:t>Video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924E7"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Zintegrowana karta graficzna umożliwiająca wyświetlenie rozdzielczości min. 1600x900</w:t>
            </w:r>
          </w:p>
        </w:tc>
        <w:tc>
          <w:tcPr>
            <w:tcW w:w="5103" w:type="dxa"/>
            <w:tcBorders>
              <w:top w:val="single" w:sz="4" w:space="0" w:color="000000"/>
              <w:left w:val="single" w:sz="4" w:space="0" w:color="000000"/>
              <w:bottom w:val="single" w:sz="4" w:space="0" w:color="000000"/>
              <w:right w:val="single" w:sz="4" w:space="0" w:color="000000"/>
            </w:tcBorders>
          </w:tcPr>
          <w:p w14:paraId="07F96C71"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p>
        </w:tc>
      </w:tr>
      <w:tr w:rsidR="00850342" w:rsidRPr="000E699F" w14:paraId="0AE790B8" w14:textId="77777777" w:rsidTr="00850342">
        <w:trPr>
          <w:trHeight w:val="284"/>
        </w:trPr>
        <w:tc>
          <w:tcPr>
            <w:tcW w:w="1701" w:type="dxa"/>
            <w:tcBorders>
              <w:top w:val="single" w:sz="4" w:space="0" w:color="000000"/>
              <w:left w:val="single" w:sz="4" w:space="0" w:color="000000"/>
              <w:bottom w:val="single" w:sz="4" w:space="0" w:color="000000"/>
            </w:tcBorders>
            <w:shd w:val="clear" w:color="auto" w:fill="auto"/>
          </w:tcPr>
          <w:p w14:paraId="55B69BE5"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Wentylatory</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791A2"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Redundantne</w:t>
            </w:r>
          </w:p>
        </w:tc>
        <w:tc>
          <w:tcPr>
            <w:tcW w:w="5103" w:type="dxa"/>
            <w:tcBorders>
              <w:top w:val="single" w:sz="4" w:space="0" w:color="000000"/>
              <w:left w:val="single" w:sz="4" w:space="0" w:color="000000"/>
              <w:bottom w:val="single" w:sz="4" w:space="0" w:color="000000"/>
              <w:right w:val="single" w:sz="4" w:space="0" w:color="000000"/>
            </w:tcBorders>
          </w:tcPr>
          <w:p w14:paraId="40EACDD7"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p>
        </w:tc>
      </w:tr>
      <w:tr w:rsidR="00850342" w:rsidRPr="000E699F" w14:paraId="35EAA36C" w14:textId="77777777" w:rsidTr="00850342">
        <w:trPr>
          <w:trHeight w:val="284"/>
        </w:trPr>
        <w:tc>
          <w:tcPr>
            <w:tcW w:w="1701" w:type="dxa"/>
            <w:tcBorders>
              <w:top w:val="single" w:sz="4" w:space="0" w:color="000000"/>
              <w:left w:val="single" w:sz="4" w:space="0" w:color="000000"/>
              <w:bottom w:val="single" w:sz="4" w:space="0" w:color="000000"/>
            </w:tcBorders>
            <w:shd w:val="clear" w:color="auto" w:fill="auto"/>
          </w:tcPr>
          <w:p w14:paraId="70A78DA0"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Zasilacze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12876"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Min. dwa zasilacze Hot-Plug maksymalnie 750W.</w:t>
            </w:r>
          </w:p>
        </w:tc>
        <w:tc>
          <w:tcPr>
            <w:tcW w:w="5103" w:type="dxa"/>
            <w:tcBorders>
              <w:top w:val="single" w:sz="4" w:space="0" w:color="000000"/>
              <w:left w:val="single" w:sz="4" w:space="0" w:color="000000"/>
              <w:bottom w:val="single" w:sz="4" w:space="0" w:color="000000"/>
              <w:right w:val="single" w:sz="4" w:space="0" w:color="000000"/>
            </w:tcBorders>
          </w:tcPr>
          <w:p w14:paraId="4CAA2217"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p>
        </w:tc>
      </w:tr>
      <w:tr w:rsidR="00850342" w:rsidRPr="000E699F" w14:paraId="4ADBBDA0" w14:textId="77777777" w:rsidTr="00850342">
        <w:tc>
          <w:tcPr>
            <w:tcW w:w="1701" w:type="dxa"/>
            <w:tcBorders>
              <w:top w:val="single" w:sz="4" w:space="0" w:color="000000"/>
              <w:left w:val="single" w:sz="4" w:space="0" w:color="000000"/>
              <w:bottom w:val="single" w:sz="4" w:space="0" w:color="000000"/>
            </w:tcBorders>
            <w:shd w:val="clear" w:color="auto" w:fill="auto"/>
          </w:tcPr>
          <w:p w14:paraId="058C42A0"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Bezpieczeństwo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0E4A62D"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Układ TPM 1.2</w:t>
            </w:r>
          </w:p>
          <w:p w14:paraId="0EC7F314"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Wbudowany czujnik otwarcia obudowy.</w:t>
            </w:r>
          </w:p>
        </w:tc>
        <w:tc>
          <w:tcPr>
            <w:tcW w:w="5103" w:type="dxa"/>
            <w:tcBorders>
              <w:top w:val="single" w:sz="4" w:space="0" w:color="000000"/>
              <w:left w:val="single" w:sz="4" w:space="0" w:color="000000"/>
              <w:bottom w:val="single" w:sz="4" w:space="0" w:color="000000"/>
              <w:right w:val="single" w:sz="4" w:space="0" w:color="000000"/>
            </w:tcBorders>
          </w:tcPr>
          <w:p w14:paraId="27C4FAF1"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p>
        </w:tc>
      </w:tr>
      <w:tr w:rsidR="00850342" w:rsidRPr="000E699F" w14:paraId="06D25F80" w14:textId="77777777" w:rsidTr="00850342">
        <w:trPr>
          <w:trHeight w:val="284"/>
        </w:trPr>
        <w:tc>
          <w:tcPr>
            <w:tcW w:w="1701" w:type="dxa"/>
            <w:tcBorders>
              <w:left w:val="single" w:sz="4" w:space="0" w:color="000000"/>
              <w:bottom w:val="single" w:sz="4" w:space="0" w:color="000000"/>
            </w:tcBorders>
            <w:shd w:val="clear" w:color="auto" w:fill="auto"/>
          </w:tcPr>
          <w:p w14:paraId="6B06874D"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Karta Zarządzania</w:t>
            </w:r>
          </w:p>
        </w:tc>
        <w:tc>
          <w:tcPr>
            <w:tcW w:w="4536" w:type="dxa"/>
            <w:tcBorders>
              <w:left w:val="single" w:sz="4" w:space="0" w:color="000000"/>
              <w:bottom w:val="single" w:sz="4" w:space="0" w:color="000000"/>
              <w:right w:val="single" w:sz="4" w:space="0" w:color="000000"/>
            </w:tcBorders>
            <w:shd w:val="clear" w:color="auto" w:fill="auto"/>
          </w:tcPr>
          <w:p w14:paraId="74818F8D"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Niezależna od zainstalowanego na serwerze systemu operacyjnego posiadająca dedykowane port RJ-45 Gigabit Ethernet umożliwiająca:</w:t>
            </w:r>
          </w:p>
          <w:p w14:paraId="296D1AB8"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zdalny dostęp do graficznego interfejsu Web karty zarządzającej</w:t>
            </w:r>
          </w:p>
          <w:p w14:paraId="59A6E07B"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szyfrowane połączenie (TLS) oraz autentykacje i autoryzację użytkownika</w:t>
            </w:r>
          </w:p>
          <w:p w14:paraId="71FEAE24"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podmontowania zdalnych wirtualnych napędów</w:t>
            </w:r>
          </w:p>
          <w:p w14:paraId="526B84A7"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wirtualną konsolę z dostępem do myszy, klawiatury</w:t>
            </w:r>
          </w:p>
          <w:p w14:paraId="01CCD1F7"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wsparcie dla IPv6</w:t>
            </w:r>
          </w:p>
          <w:p w14:paraId="299F954C"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wsparcie dla SNMP; IPMI2.0, VLAN tagging, SSH </w:t>
            </w:r>
          </w:p>
          <w:p w14:paraId="6A2F50A9" w14:textId="77777777" w:rsidR="00850342" w:rsidRPr="000E699F" w:rsidRDefault="00850342" w:rsidP="000E699F">
            <w:pPr>
              <w:suppressAutoHyphens/>
              <w:spacing w:line="240" w:lineRule="auto"/>
              <w:ind w:left="-22"/>
              <w:contextualSpacing/>
              <w:jc w:val="both"/>
              <w:rPr>
                <w:rFonts w:ascii="Palatino Linotype" w:eastAsia="Times New Roman" w:hAnsi="Palatino Linotype" w:cs="Arial Narrow"/>
                <w:sz w:val="20"/>
                <w:szCs w:val="20"/>
                <w:lang w:eastAsia="zh-CN"/>
              </w:rPr>
            </w:pPr>
            <w:bookmarkStart w:id="1" w:name="_Hlk11747756"/>
            <w:r w:rsidRPr="000E699F">
              <w:rPr>
                <w:rFonts w:ascii="Palatino Linotype" w:eastAsia="Times New Roman" w:hAnsi="Palatino Linotype" w:cs="Arial Narrow"/>
                <w:sz w:val="20"/>
                <w:szCs w:val="20"/>
                <w:lang w:eastAsia="zh-CN"/>
              </w:rPr>
              <w:lastRenderedPageBreak/>
              <w:t>możliwość zdalnego monitorowania w czasie rzeczywistym poboru prądu przez serwer, dane historyczne powinny być dostępne przez min. 7 dni wstecz.</w:t>
            </w:r>
            <w:bookmarkEnd w:id="1"/>
          </w:p>
          <w:p w14:paraId="34366240"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zdalnego ustawienia limitu poboru prądu przez konkretny serwer</w:t>
            </w:r>
          </w:p>
          <w:p w14:paraId="2563F895"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integracja z Active Directory</w:t>
            </w:r>
          </w:p>
          <w:p w14:paraId="074442F9"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obsługi przez ośmiu administratorów jednocześnie</w:t>
            </w:r>
          </w:p>
          <w:p w14:paraId="60CA11F0"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Wsparcie dla automatycznej rejestracji DNS</w:t>
            </w:r>
          </w:p>
          <w:p w14:paraId="431F08F7"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wsparcie dla LLDP </w:t>
            </w:r>
          </w:p>
          <w:p w14:paraId="18A7D156"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wysyłanie do administratora maila z powiadomieniem o awarii lub zmianie konfiguracji sprzętowej</w:t>
            </w:r>
          </w:p>
          <w:p w14:paraId="79168F67"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podłączenia lokalnego poprzez złącze RS-232.</w:t>
            </w:r>
          </w:p>
          <w:p w14:paraId="71886757"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zarządzania bezpośredniego poprzez złącze micro USB umieszczone na froncie obudowy.</w:t>
            </w:r>
          </w:p>
          <w:p w14:paraId="18F15770"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Monitorowanie zużycia dysków SSD</w:t>
            </w:r>
          </w:p>
          <w:p w14:paraId="7DB42DA3"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monitorowania z jednej konsoli min. 100 serwerami fizycznymi,</w:t>
            </w:r>
          </w:p>
          <w:p w14:paraId="0447D123"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Automatyczne zgłaszanie alertów do centrum serwisowego producenta</w:t>
            </w:r>
          </w:p>
          <w:p w14:paraId="522ED633"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Automatyczne update firmware dla wszystkich komponentów serwera</w:t>
            </w:r>
          </w:p>
          <w:p w14:paraId="69DC3BFD"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przywrócenia poprzednich wersji firmware</w:t>
            </w:r>
          </w:p>
          <w:p w14:paraId="40F65478"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eksportu eksportu/importu konfiguracji (ustawienie karty zarządzającej, BIOSu, kart sieciowych, HBA oraz konfiguracji kontrolera RAID) serwera do pliku XML lub JSON</w:t>
            </w:r>
          </w:p>
          <w:p w14:paraId="4513473A"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Możliwość zaimportowania ustawień, poprzez bezpośrednie podłączenie plików konfiguracyjnych </w:t>
            </w:r>
          </w:p>
          <w:p w14:paraId="0FA0486D"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Automatyczne tworzenie kopii ustawień serwera w oparciu</w:t>
            </w:r>
            <w:bookmarkStart w:id="2" w:name="_GoBack1"/>
            <w:bookmarkEnd w:id="2"/>
            <w:r>
              <w:rPr>
                <w:rFonts w:ascii="Palatino Linotype" w:eastAsia="Times New Roman" w:hAnsi="Palatino Linotype" w:cs="Arial Narrow"/>
                <w:sz w:val="20"/>
                <w:szCs w:val="20"/>
                <w:lang w:eastAsia="zh-CN"/>
              </w:rPr>
              <w:t xml:space="preserve"> </w:t>
            </w:r>
            <w:r w:rsidRPr="000E699F">
              <w:rPr>
                <w:rFonts w:ascii="Palatino Linotype" w:eastAsia="Times New Roman" w:hAnsi="Palatino Linotype" w:cs="Arial Narrow"/>
                <w:sz w:val="20"/>
                <w:szCs w:val="20"/>
                <w:lang w:eastAsia="zh-CN"/>
              </w:rPr>
              <w:t>o harmonogram</w:t>
            </w:r>
          </w:p>
          <w:p w14:paraId="13073499"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p>
          <w:p w14:paraId="16799180"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Dodatkowe oprogramowanie umożliwiające zarządzanie poprzez sieć, spełniające minimalne wymagania:</w:t>
            </w:r>
          </w:p>
          <w:p w14:paraId="50CF8CA7"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Wsparcie dla serwerów, urządzeń sieciowych oraz pamięci masowych</w:t>
            </w:r>
          </w:p>
          <w:p w14:paraId="4553C280"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integracja z Active Directory</w:t>
            </w:r>
          </w:p>
          <w:p w14:paraId="39598E8E"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zarządzania dostarczonymi serwerami bez udziału dedykowanego agenta</w:t>
            </w:r>
          </w:p>
          <w:p w14:paraId="3BBEA033"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Wsparcie dla protokołów SNMP, IPMI, Linux SSH, Redfish</w:t>
            </w:r>
          </w:p>
          <w:p w14:paraId="1B148A5D"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uruchamiania procesu wykrywania urządzeń w oparciu o harmonogram</w:t>
            </w:r>
          </w:p>
          <w:p w14:paraId="7E0CD059"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lastRenderedPageBreak/>
              <w:t>Szczegółowy opis wykrytych systemów oraz ich komponentów</w:t>
            </w:r>
          </w:p>
          <w:p w14:paraId="4CA1D9DF"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eksportu raportu do CSV, HTML, XLS, PDF</w:t>
            </w:r>
          </w:p>
          <w:p w14:paraId="78301D72"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tworzenia własnych raportów w oparciu o wszystkie informacje zawarte w inwentarzu.</w:t>
            </w:r>
          </w:p>
          <w:p w14:paraId="68E68BA8"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Grupowanie urządzeń w oparciu o kryteria użytkownika</w:t>
            </w:r>
          </w:p>
          <w:p w14:paraId="6F88A5F0"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Tworzenie automatycznie grup urządzeń w oparciu o dowolny element konfiguracji serwera np. Nazwa, lokalizacja, system operacyjny, obsadzenie slotów PCIe, pozostałego czasu gwarancji</w:t>
            </w:r>
          </w:p>
          <w:p w14:paraId="6852D654"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urucha</w:t>
            </w:r>
            <w:r w:rsidR="00231735">
              <w:rPr>
                <w:rFonts w:ascii="Palatino Linotype" w:eastAsia="Times New Roman" w:hAnsi="Palatino Linotype" w:cs="Arial Narrow"/>
                <w:sz w:val="20"/>
                <w:szCs w:val="20"/>
                <w:lang w:eastAsia="zh-CN"/>
              </w:rPr>
              <w:t xml:space="preserve">miania narzędzi zarządzających </w:t>
            </w:r>
            <w:r w:rsidRPr="000E699F">
              <w:rPr>
                <w:rFonts w:ascii="Palatino Linotype" w:eastAsia="Times New Roman" w:hAnsi="Palatino Linotype" w:cs="Arial Narrow"/>
                <w:sz w:val="20"/>
                <w:szCs w:val="20"/>
                <w:lang w:eastAsia="zh-CN"/>
              </w:rPr>
              <w:t>w poszczególnych urządzeniach</w:t>
            </w:r>
          </w:p>
          <w:p w14:paraId="4CF55551"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Szybki podgląd stanu środowiska</w:t>
            </w:r>
          </w:p>
          <w:p w14:paraId="7AD6E77A"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Podsumowanie stanu dla każdego urządzenia</w:t>
            </w:r>
          </w:p>
          <w:p w14:paraId="217B3878"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Szczegółowy statu</w:t>
            </w:r>
            <w:r w:rsidR="00231735">
              <w:rPr>
                <w:rFonts w:ascii="Palatino Linotype" w:eastAsia="Times New Roman" w:hAnsi="Palatino Linotype" w:cs="Arial Narrow"/>
                <w:sz w:val="20"/>
                <w:szCs w:val="20"/>
                <w:lang w:eastAsia="zh-CN"/>
              </w:rPr>
              <w:t xml:space="preserve">s </w:t>
            </w:r>
            <w:r w:rsidRPr="000E699F">
              <w:rPr>
                <w:rFonts w:ascii="Palatino Linotype" w:eastAsia="Times New Roman" w:hAnsi="Palatino Linotype" w:cs="Arial Narrow"/>
                <w:sz w:val="20"/>
                <w:szCs w:val="20"/>
                <w:lang w:eastAsia="zh-CN"/>
              </w:rPr>
              <w:t>urządzenia/elementu/komponentu</w:t>
            </w:r>
          </w:p>
          <w:p w14:paraId="0F3224E5"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Generowanie alertów przy zmianie stanu urządzenia.</w:t>
            </w:r>
          </w:p>
          <w:p w14:paraId="11BE1BBE"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Filtry raportów umożliwiające podgląd najważniejszych zdarzeń</w:t>
            </w:r>
          </w:p>
          <w:p w14:paraId="453B047E"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Integracja z service desk producenta dostarczonej platformy sprzętowej </w:t>
            </w:r>
          </w:p>
          <w:p w14:paraId="04281FA8"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przejęcia zdalnego pulpitu</w:t>
            </w:r>
          </w:p>
          <w:p w14:paraId="12532742"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podmontowania wirtualnego napędu</w:t>
            </w:r>
          </w:p>
          <w:p w14:paraId="1B15BD6F"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Kreator umożliwiający dostosowanie akcji dla wybranych alertów</w:t>
            </w:r>
          </w:p>
          <w:p w14:paraId="2C11167B"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Możliwość importu plików MIB </w:t>
            </w:r>
          </w:p>
          <w:p w14:paraId="26982748"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Przesyłanie alertów „as-is” do innych konsol firm trzecich</w:t>
            </w:r>
          </w:p>
          <w:p w14:paraId="3627AA48"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definiowania ról administratorów</w:t>
            </w:r>
          </w:p>
          <w:p w14:paraId="2ABC5DAE"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zdalnej aktualizacji oprogramowania wewnętrznego serwerów</w:t>
            </w:r>
          </w:p>
          <w:p w14:paraId="1762A7AB"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Aktualizacja oparta o wybranie źródła bibliotek (lokalna, on-line producenta oferowanego rozwiązania)</w:t>
            </w:r>
          </w:p>
          <w:p w14:paraId="3EC6FB3A"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instalacji oprogramowania wewnętrznego bez potrzeby instalacji agenta</w:t>
            </w:r>
          </w:p>
          <w:p w14:paraId="72A0AB12"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automatycznego generowania i zgłaszania incydentów awarii bezpośrednio do centrum serwisowego producenta serwerów</w:t>
            </w:r>
          </w:p>
          <w:p w14:paraId="18CFCAED"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w:t>
            </w:r>
            <w:r w:rsidRPr="000E699F">
              <w:rPr>
                <w:rFonts w:ascii="Palatino Linotype" w:eastAsia="Times New Roman" w:hAnsi="Palatino Linotype" w:cs="Arial Narrow"/>
                <w:sz w:val="20"/>
                <w:szCs w:val="20"/>
                <w:lang w:eastAsia="zh-CN"/>
              </w:rPr>
              <w:lastRenderedPageBreak/>
              <w:t>adresy IP kart sieciowych, występujących alertów, MAC adresów kart sieciowych, stanie poszczególnych komponentów serwera.</w:t>
            </w:r>
          </w:p>
          <w:p w14:paraId="76A8A376"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tworzenia sprzętowej konfiguracji bazowej i na jej podstawie weryfikacji środowiska w celu wykrycia rozbieżności.</w:t>
            </w:r>
          </w:p>
          <w:p w14:paraId="3E93DD01"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Wdrażanie serwerów, rozwiązań modularnych oraz przełączników sieciowych w oparciu o profile</w:t>
            </w:r>
          </w:p>
          <w:p w14:paraId="49924202"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Możliwość migracji ustawień serwera wraz z wirtualnymi adresami sieciowymi (MAC, WWN, IQN) między urządzeniami. </w:t>
            </w:r>
          </w:p>
          <w:p w14:paraId="0AFB2DFB"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Tworzenie gotowych paczek informacji umożliwiających zdiagnozowanie awarii urządzenia przez serwis producenta. </w:t>
            </w:r>
          </w:p>
          <w:p w14:paraId="611FB532"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bookmarkStart w:id="3" w:name="_Hlk11749485"/>
            <w:r w:rsidRPr="000E699F">
              <w:rPr>
                <w:rFonts w:ascii="Palatino Linotype" w:eastAsia="Times New Roman" w:hAnsi="Palatino Linotype" w:cs="Arial Narrow"/>
                <w:sz w:val="20"/>
                <w:szCs w:val="20"/>
                <w:lang w:eastAsia="zh-CN"/>
              </w:rPr>
              <w:t>Zdalne uruchamianie diagnostyki serwera</w:t>
            </w:r>
            <w:bookmarkEnd w:id="3"/>
            <w:r w:rsidRPr="000E699F">
              <w:rPr>
                <w:rFonts w:ascii="Palatino Linotype" w:eastAsia="Times New Roman" w:hAnsi="Palatino Linotype" w:cs="Arial Narrow"/>
                <w:sz w:val="20"/>
                <w:szCs w:val="20"/>
                <w:lang w:eastAsia="zh-CN"/>
              </w:rPr>
              <w:t>.</w:t>
            </w:r>
          </w:p>
          <w:p w14:paraId="18773627"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Dedykowana aplikacja na urzą</w:t>
            </w:r>
            <w:r w:rsidR="00231735">
              <w:rPr>
                <w:rFonts w:ascii="Palatino Linotype" w:eastAsia="Times New Roman" w:hAnsi="Palatino Linotype" w:cs="Arial Narrow"/>
                <w:sz w:val="20"/>
                <w:szCs w:val="20"/>
                <w:lang w:eastAsia="zh-CN"/>
              </w:rPr>
              <w:t xml:space="preserve">dzenia mobilne integrująca się </w:t>
            </w:r>
            <w:r w:rsidRPr="000E699F">
              <w:rPr>
                <w:rFonts w:ascii="Palatino Linotype" w:eastAsia="Times New Roman" w:hAnsi="Palatino Linotype" w:cs="Arial Narrow"/>
                <w:sz w:val="20"/>
                <w:szCs w:val="20"/>
                <w:lang w:eastAsia="zh-CN"/>
              </w:rPr>
              <w:t xml:space="preserve">z wyżej opisanymi oprogramowaniem zarzadzającym. </w:t>
            </w:r>
          </w:p>
          <w:p w14:paraId="30653ABB"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 Oprogramowanie dostarczane jako wirtualny appliance dla KVM, ESXi i Hyper-V. </w:t>
            </w:r>
          </w:p>
        </w:tc>
        <w:tc>
          <w:tcPr>
            <w:tcW w:w="5103" w:type="dxa"/>
            <w:tcBorders>
              <w:left w:val="single" w:sz="4" w:space="0" w:color="000000"/>
              <w:bottom w:val="single" w:sz="4" w:space="0" w:color="000000"/>
              <w:right w:val="single" w:sz="4" w:space="0" w:color="000000"/>
            </w:tcBorders>
          </w:tcPr>
          <w:p w14:paraId="368AD321"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p>
        </w:tc>
      </w:tr>
      <w:tr w:rsidR="00850342" w:rsidRPr="000E699F" w14:paraId="54BE4C93" w14:textId="77777777" w:rsidTr="00850342">
        <w:trPr>
          <w:trHeight w:val="284"/>
        </w:trPr>
        <w:tc>
          <w:tcPr>
            <w:tcW w:w="1701" w:type="dxa"/>
            <w:tcBorders>
              <w:left w:val="single" w:sz="4" w:space="0" w:color="000000"/>
              <w:bottom w:val="single" w:sz="4" w:space="0" w:color="000000"/>
            </w:tcBorders>
            <w:shd w:val="clear" w:color="auto" w:fill="auto"/>
          </w:tcPr>
          <w:p w14:paraId="4FA6620E"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lastRenderedPageBreak/>
              <w:t>System operacyjny</w:t>
            </w:r>
          </w:p>
        </w:tc>
        <w:tc>
          <w:tcPr>
            <w:tcW w:w="4536" w:type="dxa"/>
            <w:tcBorders>
              <w:left w:val="single" w:sz="4" w:space="0" w:color="000000"/>
              <w:bottom w:val="single" w:sz="4" w:space="0" w:color="000000"/>
              <w:right w:val="single" w:sz="4" w:space="0" w:color="000000"/>
            </w:tcBorders>
            <w:shd w:val="clear" w:color="auto" w:fill="auto"/>
          </w:tcPr>
          <w:p w14:paraId="3D0C8189"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Oferowane modele komputerów muszą poprawnie współpracować z 64-bitowymi systemami operacyjnymi. Komputery zostaną dostarczone z zainstalowanym i aktywowanym 64-bitowym systemem operacyjnym dla serwerów.</w:t>
            </w:r>
          </w:p>
        </w:tc>
        <w:tc>
          <w:tcPr>
            <w:tcW w:w="5103" w:type="dxa"/>
            <w:tcBorders>
              <w:left w:val="single" w:sz="4" w:space="0" w:color="000000"/>
              <w:bottom w:val="single" w:sz="4" w:space="0" w:color="000000"/>
              <w:right w:val="single" w:sz="4" w:space="0" w:color="000000"/>
            </w:tcBorders>
          </w:tcPr>
          <w:p w14:paraId="23D2456E"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p>
        </w:tc>
      </w:tr>
      <w:tr w:rsidR="00850342" w:rsidRPr="000E699F" w14:paraId="535C43E9" w14:textId="77777777" w:rsidTr="00850342">
        <w:trPr>
          <w:trHeight w:val="284"/>
        </w:trPr>
        <w:tc>
          <w:tcPr>
            <w:tcW w:w="1701" w:type="dxa"/>
            <w:tcBorders>
              <w:left w:val="single" w:sz="4" w:space="0" w:color="000000"/>
              <w:bottom w:val="single" w:sz="4" w:space="0" w:color="000000"/>
            </w:tcBorders>
            <w:shd w:val="clear" w:color="auto" w:fill="auto"/>
          </w:tcPr>
          <w:p w14:paraId="238C8569"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Certyfikaty</w:t>
            </w:r>
          </w:p>
        </w:tc>
        <w:tc>
          <w:tcPr>
            <w:tcW w:w="4536" w:type="dxa"/>
            <w:tcBorders>
              <w:left w:val="single" w:sz="4" w:space="0" w:color="000000"/>
              <w:bottom w:val="single" w:sz="4" w:space="0" w:color="000000"/>
              <w:right w:val="single" w:sz="4" w:space="0" w:color="000000"/>
            </w:tcBorders>
            <w:shd w:val="clear" w:color="auto" w:fill="auto"/>
          </w:tcPr>
          <w:p w14:paraId="60E6D719"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Serwer musi posiadać deklarację CE.</w:t>
            </w:r>
          </w:p>
        </w:tc>
        <w:tc>
          <w:tcPr>
            <w:tcW w:w="5103" w:type="dxa"/>
            <w:tcBorders>
              <w:left w:val="single" w:sz="4" w:space="0" w:color="000000"/>
              <w:bottom w:val="single" w:sz="4" w:space="0" w:color="000000"/>
              <w:right w:val="single" w:sz="4" w:space="0" w:color="000000"/>
            </w:tcBorders>
          </w:tcPr>
          <w:p w14:paraId="12D6BEA4" w14:textId="77777777" w:rsidR="00850342" w:rsidRPr="000E699F" w:rsidRDefault="00850342" w:rsidP="000E699F">
            <w:pPr>
              <w:suppressAutoHyphens/>
              <w:spacing w:after="0" w:line="240" w:lineRule="auto"/>
              <w:jc w:val="both"/>
              <w:rPr>
                <w:rFonts w:ascii="Palatino Linotype" w:eastAsia="Times New Roman" w:hAnsi="Palatino Linotype" w:cs="Arial Narrow"/>
                <w:sz w:val="20"/>
                <w:szCs w:val="20"/>
                <w:lang w:eastAsia="zh-CN"/>
              </w:rPr>
            </w:pPr>
          </w:p>
        </w:tc>
      </w:tr>
    </w:tbl>
    <w:p w14:paraId="15A6338A" w14:textId="77777777" w:rsidR="000E699F" w:rsidRPr="000E699F" w:rsidRDefault="000E699F" w:rsidP="000E699F">
      <w:pPr>
        <w:tabs>
          <w:tab w:val="center" w:pos="4513"/>
          <w:tab w:val="right" w:pos="9026"/>
        </w:tabs>
        <w:suppressAutoHyphens/>
        <w:spacing w:after="0" w:line="240" w:lineRule="auto"/>
        <w:jc w:val="both"/>
        <w:rPr>
          <w:rFonts w:ascii="Palatino Linotype" w:eastAsia="Times New Roman" w:hAnsi="Palatino Linotype" w:cs="Arial Narrow"/>
          <w:sz w:val="20"/>
          <w:szCs w:val="20"/>
          <w:lang w:eastAsia="zh-CN"/>
        </w:rPr>
      </w:pPr>
    </w:p>
    <w:p w14:paraId="2413EC35" w14:textId="2BF683B0" w:rsidR="000E699F" w:rsidRPr="000E699F" w:rsidRDefault="003A2436" w:rsidP="000E699F">
      <w:pPr>
        <w:numPr>
          <w:ilvl w:val="0"/>
          <w:numId w:val="10"/>
        </w:numPr>
        <w:tabs>
          <w:tab w:val="center" w:pos="4513"/>
          <w:tab w:val="right" w:pos="8306"/>
          <w:tab w:val="right" w:pos="9026"/>
        </w:tabs>
        <w:suppressAutoHyphens/>
        <w:spacing w:before="140" w:after="120" w:line="240" w:lineRule="auto"/>
        <w:jc w:val="both"/>
        <w:outlineLvl w:val="2"/>
        <w:rPr>
          <w:rFonts w:ascii="Palatino Linotype" w:eastAsia="Times New Roman" w:hAnsi="Palatino Linotype" w:cs="Arial Narrow"/>
          <w:b/>
          <w:bCs/>
          <w:sz w:val="20"/>
          <w:szCs w:val="20"/>
          <w:lang w:eastAsia="zh-CN"/>
        </w:rPr>
      </w:pPr>
      <w:r>
        <w:rPr>
          <w:rFonts w:ascii="Palatino Linotype" w:eastAsia="Times New Roman" w:hAnsi="Palatino Linotype" w:cs="Arial Narrow"/>
          <w:b/>
          <w:bCs/>
          <w:sz w:val="20"/>
          <w:szCs w:val="20"/>
          <w:lang w:eastAsia="zh-CN"/>
        </w:rPr>
        <w:t>MONITOR KOMPUTEROWY</w:t>
      </w:r>
      <w:r>
        <w:rPr>
          <w:rFonts w:ascii="Palatino Linotype" w:eastAsia="Times New Roman" w:hAnsi="Palatino Linotype" w:cs="Arial Narrow"/>
          <w:b/>
          <w:bCs/>
          <w:sz w:val="20"/>
          <w:szCs w:val="20"/>
          <w:lang w:eastAsia="zh-CN"/>
        </w:rPr>
        <w:tab/>
        <w:t>155</w:t>
      </w:r>
      <w:r w:rsidR="000E699F" w:rsidRPr="000E699F">
        <w:rPr>
          <w:rFonts w:ascii="Palatino Linotype" w:eastAsia="Times New Roman" w:hAnsi="Palatino Linotype" w:cs="Arial Narrow"/>
          <w:b/>
          <w:bCs/>
          <w:sz w:val="20"/>
          <w:szCs w:val="20"/>
          <w:lang w:eastAsia="zh-CN"/>
        </w:rPr>
        <w:t xml:space="preserve"> szt.</w:t>
      </w:r>
    </w:p>
    <w:tbl>
      <w:tblPr>
        <w:tblW w:w="11340" w:type="dxa"/>
        <w:tblInd w:w="-1139" w:type="dxa"/>
        <w:tblCellMar>
          <w:left w:w="71" w:type="dxa"/>
          <w:right w:w="71" w:type="dxa"/>
        </w:tblCellMar>
        <w:tblLook w:val="04A0" w:firstRow="1" w:lastRow="0" w:firstColumn="1" w:lastColumn="0" w:noHBand="0" w:noVBand="1"/>
      </w:tblPr>
      <w:tblGrid>
        <w:gridCol w:w="1701"/>
        <w:gridCol w:w="4536"/>
        <w:gridCol w:w="5103"/>
      </w:tblGrid>
      <w:tr w:rsidR="00231735" w:rsidRPr="000E699F" w14:paraId="56D45BC5" w14:textId="77777777" w:rsidTr="00231735">
        <w:trPr>
          <w:trHeight w:val="287"/>
        </w:trPr>
        <w:tc>
          <w:tcPr>
            <w:tcW w:w="1701" w:type="dxa"/>
            <w:tcBorders>
              <w:top w:val="single" w:sz="4" w:space="0" w:color="000000"/>
              <w:left w:val="single" w:sz="4" w:space="0" w:color="000000"/>
              <w:bottom w:val="single" w:sz="4" w:space="0" w:color="000000"/>
            </w:tcBorders>
            <w:shd w:val="clear" w:color="auto" w:fill="D3D3D3"/>
          </w:tcPr>
          <w:p w14:paraId="2B597423" w14:textId="77777777" w:rsidR="00231735" w:rsidRPr="000E699F" w:rsidRDefault="00231735" w:rsidP="000E699F">
            <w:pPr>
              <w:suppressAutoHyphens/>
              <w:spacing w:after="0" w:line="240" w:lineRule="auto"/>
              <w:jc w:val="both"/>
              <w:rPr>
                <w:rFonts w:ascii="Palatino Linotype" w:eastAsia="Times New Roman" w:hAnsi="Palatino Linotype" w:cs="Arial Narrow"/>
                <w:b/>
                <w:bCs/>
                <w:sz w:val="20"/>
                <w:szCs w:val="20"/>
                <w:lang w:eastAsia="zh-CN"/>
              </w:rPr>
            </w:pPr>
            <w:r w:rsidRPr="000E699F">
              <w:rPr>
                <w:rFonts w:ascii="Palatino Linotype" w:eastAsia="Times New Roman" w:hAnsi="Palatino Linotype" w:cs="Arial Narrow"/>
                <w:b/>
                <w:bCs/>
                <w:sz w:val="20"/>
                <w:szCs w:val="20"/>
                <w:lang w:eastAsia="zh-CN"/>
              </w:rPr>
              <w:t>Nazwa cechy</w:t>
            </w:r>
          </w:p>
        </w:tc>
        <w:tc>
          <w:tcPr>
            <w:tcW w:w="4536" w:type="dxa"/>
            <w:tcBorders>
              <w:top w:val="single" w:sz="4" w:space="0" w:color="000000"/>
              <w:left w:val="single" w:sz="4" w:space="0" w:color="000000"/>
              <w:bottom w:val="single" w:sz="4" w:space="0" w:color="000000"/>
              <w:right w:val="single" w:sz="4" w:space="0" w:color="000000"/>
            </w:tcBorders>
            <w:shd w:val="clear" w:color="auto" w:fill="D3D3D3"/>
          </w:tcPr>
          <w:p w14:paraId="21C9361D" w14:textId="77777777" w:rsidR="00231735" w:rsidRPr="000E699F" w:rsidRDefault="00231735" w:rsidP="000E699F">
            <w:pPr>
              <w:suppressAutoHyphens/>
              <w:spacing w:after="0" w:line="240" w:lineRule="auto"/>
              <w:jc w:val="both"/>
              <w:rPr>
                <w:rFonts w:ascii="Palatino Linotype" w:eastAsia="Times New Roman" w:hAnsi="Palatino Linotype" w:cs="Arial Narrow"/>
                <w:b/>
                <w:bCs/>
                <w:sz w:val="20"/>
                <w:szCs w:val="20"/>
                <w:lang w:eastAsia="zh-CN"/>
              </w:rPr>
            </w:pPr>
            <w:r w:rsidRPr="000E699F">
              <w:rPr>
                <w:rFonts w:ascii="Palatino Linotype" w:eastAsia="Times New Roman" w:hAnsi="Palatino Linotype" w:cs="Arial Narrow"/>
                <w:b/>
                <w:bCs/>
                <w:sz w:val="20"/>
                <w:szCs w:val="20"/>
                <w:lang w:eastAsia="zh-CN"/>
              </w:rPr>
              <w:t>Wymagane minimalne parametry techniczne</w:t>
            </w:r>
          </w:p>
        </w:tc>
        <w:tc>
          <w:tcPr>
            <w:tcW w:w="5103" w:type="dxa"/>
            <w:tcBorders>
              <w:top w:val="single" w:sz="4" w:space="0" w:color="000000"/>
              <w:left w:val="single" w:sz="4" w:space="0" w:color="000000"/>
              <w:bottom w:val="single" w:sz="4" w:space="0" w:color="000000"/>
              <w:right w:val="single" w:sz="4" w:space="0" w:color="000000"/>
            </w:tcBorders>
            <w:shd w:val="clear" w:color="auto" w:fill="D3D3D3"/>
          </w:tcPr>
          <w:p w14:paraId="3F2DB061" w14:textId="77777777" w:rsidR="00231735" w:rsidRPr="000E699F" w:rsidRDefault="00231735" w:rsidP="000E699F">
            <w:pPr>
              <w:suppressAutoHyphens/>
              <w:spacing w:after="0" w:line="240" w:lineRule="auto"/>
              <w:jc w:val="both"/>
              <w:rPr>
                <w:rFonts w:ascii="Palatino Linotype" w:eastAsia="Times New Roman" w:hAnsi="Palatino Linotype" w:cs="Arial Narrow"/>
                <w:b/>
                <w:bCs/>
                <w:sz w:val="20"/>
                <w:szCs w:val="20"/>
                <w:lang w:eastAsia="zh-CN"/>
              </w:rPr>
            </w:pPr>
            <w:r>
              <w:rPr>
                <w:rFonts w:ascii="Palatino Linotype" w:eastAsia="Times New Roman" w:hAnsi="Palatino Linotype" w:cs="Arial Narrow"/>
                <w:b/>
                <w:bCs/>
                <w:sz w:val="20"/>
                <w:szCs w:val="20"/>
                <w:lang w:eastAsia="zh-CN"/>
              </w:rPr>
              <w:t>Oferowane parametry techniczne</w:t>
            </w:r>
          </w:p>
        </w:tc>
      </w:tr>
      <w:tr w:rsidR="00231735" w:rsidRPr="000E699F" w14:paraId="3E7AC4D4" w14:textId="77777777" w:rsidTr="00231735">
        <w:trPr>
          <w:trHeight w:val="287"/>
        </w:trPr>
        <w:tc>
          <w:tcPr>
            <w:tcW w:w="1701" w:type="dxa"/>
            <w:tcBorders>
              <w:top w:val="single" w:sz="4" w:space="0" w:color="000000"/>
              <w:left w:val="single" w:sz="4" w:space="0" w:color="000000"/>
              <w:bottom w:val="single" w:sz="4" w:space="0" w:color="000000"/>
            </w:tcBorders>
            <w:shd w:val="clear" w:color="auto" w:fill="auto"/>
          </w:tcPr>
          <w:p w14:paraId="2BD168F0"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Typ ekranu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386E5"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Ekran ciekłokrystaliczny z aktywną matrycą IPS 22 cale</w:t>
            </w:r>
          </w:p>
        </w:tc>
        <w:tc>
          <w:tcPr>
            <w:tcW w:w="5103" w:type="dxa"/>
            <w:tcBorders>
              <w:top w:val="single" w:sz="4" w:space="0" w:color="000000"/>
              <w:left w:val="single" w:sz="4" w:space="0" w:color="000000"/>
              <w:bottom w:val="single" w:sz="4" w:space="0" w:color="000000"/>
              <w:right w:val="single" w:sz="4" w:space="0" w:color="000000"/>
            </w:tcBorders>
          </w:tcPr>
          <w:p w14:paraId="514AD283"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07B8048E" w14:textId="77777777" w:rsidTr="00231735">
        <w:trPr>
          <w:trHeight w:val="287"/>
        </w:trPr>
        <w:tc>
          <w:tcPr>
            <w:tcW w:w="1701" w:type="dxa"/>
            <w:tcBorders>
              <w:top w:val="single" w:sz="4" w:space="0" w:color="000000"/>
              <w:left w:val="single" w:sz="4" w:space="0" w:color="000000"/>
              <w:bottom w:val="single" w:sz="4" w:space="0" w:color="000000"/>
            </w:tcBorders>
            <w:shd w:val="clear" w:color="auto" w:fill="auto"/>
          </w:tcPr>
          <w:p w14:paraId="06DDDFAC"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Rozmiar plamki (maksymalnie)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A771F"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val="en-US" w:eastAsia="zh-CN"/>
              </w:rPr>
              <w:t>0,248 mm x 0,248 mm</w:t>
            </w:r>
          </w:p>
        </w:tc>
        <w:tc>
          <w:tcPr>
            <w:tcW w:w="5103" w:type="dxa"/>
            <w:tcBorders>
              <w:top w:val="single" w:sz="4" w:space="0" w:color="000000"/>
              <w:left w:val="single" w:sz="4" w:space="0" w:color="000000"/>
              <w:bottom w:val="single" w:sz="4" w:space="0" w:color="000000"/>
              <w:right w:val="single" w:sz="4" w:space="0" w:color="000000"/>
            </w:tcBorders>
          </w:tcPr>
          <w:p w14:paraId="40188520"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val="en-US" w:eastAsia="zh-CN"/>
              </w:rPr>
            </w:pPr>
          </w:p>
        </w:tc>
      </w:tr>
      <w:tr w:rsidR="00231735" w:rsidRPr="000E699F" w14:paraId="022C903A" w14:textId="77777777" w:rsidTr="00231735">
        <w:trPr>
          <w:trHeight w:val="287"/>
        </w:trPr>
        <w:tc>
          <w:tcPr>
            <w:tcW w:w="1701" w:type="dxa"/>
            <w:tcBorders>
              <w:top w:val="single" w:sz="4" w:space="0" w:color="000000"/>
              <w:left w:val="single" w:sz="4" w:space="0" w:color="000000"/>
              <w:bottom w:val="single" w:sz="4" w:space="0" w:color="000000"/>
            </w:tcBorders>
            <w:shd w:val="clear" w:color="auto" w:fill="auto"/>
          </w:tcPr>
          <w:p w14:paraId="39936C97"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Jasność</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9AEC0"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rPr>
              <w:t>250 cd/m2</w:t>
            </w:r>
          </w:p>
        </w:tc>
        <w:tc>
          <w:tcPr>
            <w:tcW w:w="5103" w:type="dxa"/>
            <w:tcBorders>
              <w:top w:val="single" w:sz="4" w:space="0" w:color="000000"/>
              <w:left w:val="single" w:sz="4" w:space="0" w:color="000000"/>
              <w:bottom w:val="single" w:sz="4" w:space="0" w:color="000000"/>
              <w:right w:val="single" w:sz="4" w:space="0" w:color="000000"/>
            </w:tcBorders>
          </w:tcPr>
          <w:p w14:paraId="5971EA0B"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rPr>
            </w:pPr>
          </w:p>
        </w:tc>
      </w:tr>
      <w:tr w:rsidR="00231735" w:rsidRPr="000E699F" w14:paraId="00BB398D" w14:textId="77777777" w:rsidTr="00231735">
        <w:trPr>
          <w:trHeight w:val="287"/>
        </w:trPr>
        <w:tc>
          <w:tcPr>
            <w:tcW w:w="1701" w:type="dxa"/>
            <w:tcBorders>
              <w:top w:val="single" w:sz="4" w:space="0" w:color="000000"/>
              <w:left w:val="single" w:sz="4" w:space="0" w:color="000000"/>
              <w:bottom w:val="single" w:sz="4" w:space="0" w:color="000000"/>
            </w:tcBorders>
            <w:shd w:val="clear" w:color="auto" w:fill="auto"/>
          </w:tcPr>
          <w:p w14:paraId="02A5A796"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Kontrast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AE6E9"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rPr>
              <w:t>1000:1</w:t>
            </w:r>
          </w:p>
        </w:tc>
        <w:tc>
          <w:tcPr>
            <w:tcW w:w="5103" w:type="dxa"/>
            <w:tcBorders>
              <w:top w:val="single" w:sz="4" w:space="0" w:color="000000"/>
              <w:left w:val="single" w:sz="4" w:space="0" w:color="000000"/>
              <w:bottom w:val="single" w:sz="4" w:space="0" w:color="000000"/>
              <w:right w:val="single" w:sz="4" w:space="0" w:color="000000"/>
            </w:tcBorders>
          </w:tcPr>
          <w:p w14:paraId="2B1932B6"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rPr>
            </w:pPr>
          </w:p>
        </w:tc>
      </w:tr>
      <w:tr w:rsidR="00231735" w:rsidRPr="000E699F" w14:paraId="1B3E4119" w14:textId="77777777" w:rsidTr="00231735">
        <w:trPr>
          <w:trHeight w:val="287"/>
        </w:trPr>
        <w:tc>
          <w:tcPr>
            <w:tcW w:w="1701" w:type="dxa"/>
            <w:tcBorders>
              <w:top w:val="single" w:sz="4" w:space="0" w:color="000000"/>
              <w:left w:val="single" w:sz="4" w:space="0" w:color="000000"/>
              <w:bottom w:val="single" w:sz="4" w:space="0" w:color="000000"/>
            </w:tcBorders>
            <w:shd w:val="clear" w:color="auto" w:fill="auto"/>
          </w:tcPr>
          <w:p w14:paraId="299B8A00"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Kąty widzenia (pion/poziom)</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9E92F"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rPr>
              <w:t>178/178 stopni</w:t>
            </w:r>
          </w:p>
        </w:tc>
        <w:tc>
          <w:tcPr>
            <w:tcW w:w="5103" w:type="dxa"/>
            <w:tcBorders>
              <w:top w:val="single" w:sz="4" w:space="0" w:color="000000"/>
              <w:left w:val="single" w:sz="4" w:space="0" w:color="000000"/>
              <w:bottom w:val="single" w:sz="4" w:space="0" w:color="000000"/>
              <w:right w:val="single" w:sz="4" w:space="0" w:color="000000"/>
            </w:tcBorders>
          </w:tcPr>
          <w:p w14:paraId="4A43847B"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rPr>
            </w:pPr>
          </w:p>
        </w:tc>
      </w:tr>
      <w:tr w:rsidR="00231735" w:rsidRPr="000E699F" w14:paraId="73A39AC0" w14:textId="77777777" w:rsidTr="00231735">
        <w:trPr>
          <w:trHeight w:val="287"/>
        </w:trPr>
        <w:tc>
          <w:tcPr>
            <w:tcW w:w="1701" w:type="dxa"/>
            <w:tcBorders>
              <w:top w:val="single" w:sz="4" w:space="0" w:color="000000"/>
              <w:left w:val="single" w:sz="4" w:space="0" w:color="000000"/>
              <w:bottom w:val="single" w:sz="4" w:space="0" w:color="000000"/>
            </w:tcBorders>
            <w:shd w:val="clear" w:color="auto" w:fill="auto"/>
          </w:tcPr>
          <w:p w14:paraId="3E540A77"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Czas reakcji matrycy</w:t>
            </w:r>
          </w:p>
          <w:p w14:paraId="39223B6A"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(maksymalnie)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E3695"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val="en-US"/>
              </w:rPr>
              <w:t xml:space="preserve">5ms (gray to gray) w </w:t>
            </w:r>
            <w:proofErr w:type="spellStart"/>
            <w:r w:rsidRPr="000E699F">
              <w:rPr>
                <w:rFonts w:ascii="Palatino Linotype" w:eastAsia="Times New Roman" w:hAnsi="Palatino Linotype" w:cs="Arial Narrow"/>
                <w:sz w:val="20"/>
                <w:szCs w:val="20"/>
                <w:lang w:val="en-US"/>
              </w:rPr>
              <w:t>trybie</w:t>
            </w:r>
            <w:proofErr w:type="spellEnd"/>
            <w:r w:rsidRPr="000E699F">
              <w:rPr>
                <w:rFonts w:ascii="Palatino Linotype" w:eastAsia="Times New Roman" w:hAnsi="Palatino Linotype" w:cs="Arial Narrow"/>
                <w:sz w:val="20"/>
                <w:szCs w:val="20"/>
                <w:lang w:val="en-US"/>
              </w:rPr>
              <w:t xml:space="preserve"> fast</w:t>
            </w:r>
          </w:p>
          <w:p w14:paraId="6090F39A"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val="en-US"/>
              </w:rPr>
              <w:t xml:space="preserve">8ms (gray to gray) w </w:t>
            </w:r>
            <w:proofErr w:type="spellStart"/>
            <w:r w:rsidRPr="000E699F">
              <w:rPr>
                <w:rFonts w:ascii="Palatino Linotype" w:eastAsia="Times New Roman" w:hAnsi="Palatino Linotype" w:cs="Arial Narrow"/>
                <w:sz w:val="20"/>
                <w:szCs w:val="20"/>
                <w:lang w:val="en-US"/>
              </w:rPr>
              <w:t>trybie</w:t>
            </w:r>
            <w:proofErr w:type="spellEnd"/>
            <w:r w:rsidRPr="000E699F">
              <w:rPr>
                <w:rFonts w:ascii="Palatino Linotype" w:eastAsia="Times New Roman" w:hAnsi="Palatino Linotype" w:cs="Arial Narrow"/>
                <w:sz w:val="20"/>
                <w:szCs w:val="20"/>
                <w:lang w:val="en-US"/>
              </w:rPr>
              <w:t xml:space="preserve"> normal</w:t>
            </w:r>
          </w:p>
        </w:tc>
        <w:tc>
          <w:tcPr>
            <w:tcW w:w="5103" w:type="dxa"/>
            <w:tcBorders>
              <w:top w:val="single" w:sz="4" w:space="0" w:color="000000"/>
              <w:left w:val="single" w:sz="4" w:space="0" w:color="000000"/>
              <w:bottom w:val="single" w:sz="4" w:space="0" w:color="000000"/>
              <w:right w:val="single" w:sz="4" w:space="0" w:color="000000"/>
            </w:tcBorders>
          </w:tcPr>
          <w:p w14:paraId="33DE565A"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val="en-US"/>
              </w:rPr>
            </w:pPr>
          </w:p>
        </w:tc>
      </w:tr>
      <w:tr w:rsidR="00231735" w:rsidRPr="000E699F" w14:paraId="1BAFEF11" w14:textId="77777777" w:rsidTr="00231735">
        <w:trPr>
          <w:trHeight w:val="287"/>
        </w:trPr>
        <w:tc>
          <w:tcPr>
            <w:tcW w:w="1701" w:type="dxa"/>
            <w:tcBorders>
              <w:top w:val="single" w:sz="4" w:space="0" w:color="000000"/>
              <w:left w:val="single" w:sz="4" w:space="0" w:color="000000"/>
              <w:bottom w:val="single" w:sz="4" w:space="0" w:color="000000"/>
            </w:tcBorders>
            <w:shd w:val="clear" w:color="auto" w:fill="auto"/>
          </w:tcPr>
          <w:p w14:paraId="6674B2B5"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Rozdzielczość maksymalna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8A671"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val="en-US" w:eastAsia="zh-CN"/>
              </w:rPr>
              <w:t xml:space="preserve">1920 x 1080 </w:t>
            </w:r>
            <w:proofErr w:type="spellStart"/>
            <w:r w:rsidRPr="000E699F">
              <w:rPr>
                <w:rFonts w:ascii="Palatino Linotype" w:eastAsia="Times New Roman" w:hAnsi="Palatino Linotype" w:cs="Arial Narrow"/>
                <w:sz w:val="20"/>
                <w:szCs w:val="20"/>
                <w:lang w:val="en-US" w:eastAsia="zh-CN"/>
              </w:rPr>
              <w:t>przy</w:t>
            </w:r>
            <w:proofErr w:type="spellEnd"/>
            <w:r w:rsidRPr="000E699F">
              <w:rPr>
                <w:rFonts w:ascii="Palatino Linotype" w:eastAsia="Times New Roman" w:hAnsi="Palatino Linotype" w:cs="Arial Narrow"/>
                <w:sz w:val="20"/>
                <w:szCs w:val="20"/>
                <w:lang w:val="en-US" w:eastAsia="zh-CN"/>
              </w:rPr>
              <w:t xml:space="preserve"> 60Hz</w:t>
            </w:r>
          </w:p>
        </w:tc>
        <w:tc>
          <w:tcPr>
            <w:tcW w:w="5103" w:type="dxa"/>
            <w:tcBorders>
              <w:top w:val="single" w:sz="4" w:space="0" w:color="000000"/>
              <w:left w:val="single" w:sz="4" w:space="0" w:color="000000"/>
              <w:bottom w:val="single" w:sz="4" w:space="0" w:color="000000"/>
              <w:right w:val="single" w:sz="4" w:space="0" w:color="000000"/>
            </w:tcBorders>
          </w:tcPr>
          <w:p w14:paraId="4F160AFA"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val="en-US" w:eastAsia="zh-CN"/>
              </w:rPr>
            </w:pPr>
          </w:p>
        </w:tc>
      </w:tr>
      <w:tr w:rsidR="00231735" w:rsidRPr="000E699F" w14:paraId="7A252BF3" w14:textId="77777777" w:rsidTr="00231735">
        <w:trPr>
          <w:trHeight w:val="287"/>
        </w:trPr>
        <w:tc>
          <w:tcPr>
            <w:tcW w:w="1701" w:type="dxa"/>
            <w:tcBorders>
              <w:top w:val="single" w:sz="4" w:space="0" w:color="000000"/>
              <w:left w:val="single" w:sz="4" w:space="0" w:color="000000"/>
              <w:bottom w:val="single" w:sz="4" w:space="0" w:color="000000"/>
            </w:tcBorders>
            <w:shd w:val="clear" w:color="auto" w:fill="auto"/>
          </w:tcPr>
          <w:p w14:paraId="47731546"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Gama koloru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3FDD1"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min. 82% (CIE 1976)</w:t>
            </w:r>
          </w:p>
          <w:p w14:paraId="252CF72C"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min. 72% (CIE 1931)</w:t>
            </w:r>
          </w:p>
        </w:tc>
        <w:tc>
          <w:tcPr>
            <w:tcW w:w="5103" w:type="dxa"/>
            <w:tcBorders>
              <w:top w:val="single" w:sz="4" w:space="0" w:color="000000"/>
              <w:left w:val="single" w:sz="4" w:space="0" w:color="000000"/>
              <w:bottom w:val="single" w:sz="4" w:space="0" w:color="000000"/>
              <w:right w:val="single" w:sz="4" w:space="0" w:color="000000"/>
            </w:tcBorders>
          </w:tcPr>
          <w:p w14:paraId="491307F5"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6D321C22" w14:textId="77777777" w:rsidTr="00231735">
        <w:trPr>
          <w:trHeight w:val="287"/>
        </w:trPr>
        <w:tc>
          <w:tcPr>
            <w:tcW w:w="1701" w:type="dxa"/>
            <w:tcBorders>
              <w:top w:val="single" w:sz="4" w:space="0" w:color="000000"/>
              <w:left w:val="single" w:sz="4" w:space="0" w:color="000000"/>
              <w:bottom w:val="single" w:sz="4" w:space="0" w:color="000000"/>
            </w:tcBorders>
            <w:shd w:val="clear" w:color="auto" w:fill="auto"/>
          </w:tcPr>
          <w:p w14:paraId="7F140355"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Częstotliwość odświeżania poziomego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0D009"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 30 – 83  kHz</w:t>
            </w:r>
          </w:p>
        </w:tc>
        <w:tc>
          <w:tcPr>
            <w:tcW w:w="5103" w:type="dxa"/>
            <w:tcBorders>
              <w:top w:val="single" w:sz="4" w:space="0" w:color="000000"/>
              <w:left w:val="single" w:sz="4" w:space="0" w:color="000000"/>
              <w:bottom w:val="single" w:sz="4" w:space="0" w:color="000000"/>
              <w:right w:val="single" w:sz="4" w:space="0" w:color="000000"/>
            </w:tcBorders>
          </w:tcPr>
          <w:p w14:paraId="0EC9C25D"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0CBDF2C2" w14:textId="77777777" w:rsidTr="00231735">
        <w:trPr>
          <w:trHeight w:val="287"/>
        </w:trPr>
        <w:tc>
          <w:tcPr>
            <w:tcW w:w="1701" w:type="dxa"/>
            <w:tcBorders>
              <w:top w:val="single" w:sz="4" w:space="0" w:color="000000"/>
              <w:left w:val="single" w:sz="4" w:space="0" w:color="000000"/>
              <w:bottom w:val="single" w:sz="4" w:space="0" w:color="000000"/>
            </w:tcBorders>
            <w:shd w:val="clear" w:color="auto" w:fill="auto"/>
          </w:tcPr>
          <w:p w14:paraId="366E46F4"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lastRenderedPageBreak/>
              <w:t>Częstotliwość odświeżania pionowego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4C932"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 56 – 76  Hz</w:t>
            </w:r>
          </w:p>
        </w:tc>
        <w:tc>
          <w:tcPr>
            <w:tcW w:w="5103" w:type="dxa"/>
            <w:tcBorders>
              <w:top w:val="single" w:sz="4" w:space="0" w:color="000000"/>
              <w:left w:val="single" w:sz="4" w:space="0" w:color="000000"/>
              <w:bottom w:val="single" w:sz="4" w:space="0" w:color="000000"/>
              <w:right w:val="single" w:sz="4" w:space="0" w:color="000000"/>
            </w:tcBorders>
          </w:tcPr>
          <w:p w14:paraId="2FC752BD"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3A30DCB2" w14:textId="77777777" w:rsidTr="00231735">
        <w:trPr>
          <w:trHeight w:val="287"/>
        </w:trPr>
        <w:tc>
          <w:tcPr>
            <w:tcW w:w="1701" w:type="dxa"/>
            <w:tcBorders>
              <w:top w:val="single" w:sz="4" w:space="0" w:color="000000"/>
              <w:left w:val="single" w:sz="4" w:space="0" w:color="000000"/>
              <w:bottom w:val="single" w:sz="4" w:space="0" w:color="000000"/>
            </w:tcBorders>
            <w:shd w:val="clear" w:color="auto" w:fill="auto"/>
          </w:tcPr>
          <w:p w14:paraId="6E16A4A3"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Pochylenie monitora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6E8D6"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 zakresie 26 stopni</w:t>
            </w:r>
          </w:p>
        </w:tc>
        <w:tc>
          <w:tcPr>
            <w:tcW w:w="5103" w:type="dxa"/>
            <w:tcBorders>
              <w:top w:val="single" w:sz="4" w:space="0" w:color="000000"/>
              <w:left w:val="single" w:sz="4" w:space="0" w:color="000000"/>
              <w:bottom w:val="single" w:sz="4" w:space="0" w:color="000000"/>
              <w:right w:val="single" w:sz="4" w:space="0" w:color="000000"/>
            </w:tcBorders>
          </w:tcPr>
          <w:p w14:paraId="050F620A"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78E3E32D" w14:textId="77777777" w:rsidTr="00231735">
        <w:trPr>
          <w:trHeight w:val="287"/>
        </w:trPr>
        <w:tc>
          <w:tcPr>
            <w:tcW w:w="1701" w:type="dxa"/>
            <w:tcBorders>
              <w:top w:val="single" w:sz="4" w:space="0" w:color="000000"/>
              <w:left w:val="single" w:sz="4" w:space="0" w:color="000000"/>
              <w:bottom w:val="single" w:sz="4" w:space="0" w:color="000000"/>
            </w:tcBorders>
            <w:shd w:val="clear" w:color="auto" w:fill="auto"/>
          </w:tcPr>
          <w:p w14:paraId="7F8F61F1"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Wydłużenie w pionie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D4D1E"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Tak, min 130 mm</w:t>
            </w:r>
          </w:p>
        </w:tc>
        <w:tc>
          <w:tcPr>
            <w:tcW w:w="5103" w:type="dxa"/>
            <w:tcBorders>
              <w:top w:val="single" w:sz="4" w:space="0" w:color="000000"/>
              <w:left w:val="single" w:sz="4" w:space="0" w:color="000000"/>
              <w:bottom w:val="single" w:sz="4" w:space="0" w:color="000000"/>
              <w:right w:val="single" w:sz="4" w:space="0" w:color="000000"/>
            </w:tcBorders>
          </w:tcPr>
          <w:p w14:paraId="25744766"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68AEC5C7" w14:textId="77777777" w:rsidTr="00231735">
        <w:trPr>
          <w:trHeight w:val="287"/>
        </w:trPr>
        <w:tc>
          <w:tcPr>
            <w:tcW w:w="1701" w:type="dxa"/>
            <w:tcBorders>
              <w:top w:val="single" w:sz="4" w:space="0" w:color="000000"/>
              <w:left w:val="single" w:sz="4" w:space="0" w:color="000000"/>
              <w:bottom w:val="single" w:sz="4" w:space="0" w:color="000000"/>
            </w:tcBorders>
            <w:shd w:val="clear" w:color="auto" w:fill="auto"/>
          </w:tcPr>
          <w:p w14:paraId="598F2E5B"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Powłoka powierzchni ekranu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24062"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Antyodblaskowa</w:t>
            </w:r>
          </w:p>
        </w:tc>
        <w:tc>
          <w:tcPr>
            <w:tcW w:w="5103" w:type="dxa"/>
            <w:tcBorders>
              <w:top w:val="single" w:sz="4" w:space="0" w:color="000000"/>
              <w:left w:val="single" w:sz="4" w:space="0" w:color="000000"/>
              <w:bottom w:val="single" w:sz="4" w:space="0" w:color="000000"/>
              <w:right w:val="single" w:sz="4" w:space="0" w:color="000000"/>
            </w:tcBorders>
          </w:tcPr>
          <w:p w14:paraId="3C9CDBF3"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14E9FC83" w14:textId="77777777" w:rsidTr="00231735">
        <w:trPr>
          <w:trHeight w:val="287"/>
        </w:trPr>
        <w:tc>
          <w:tcPr>
            <w:tcW w:w="1701" w:type="dxa"/>
            <w:tcBorders>
              <w:top w:val="single" w:sz="4" w:space="0" w:color="000000"/>
              <w:left w:val="single" w:sz="4" w:space="0" w:color="000000"/>
              <w:bottom w:val="single" w:sz="4" w:space="0" w:color="000000"/>
            </w:tcBorders>
            <w:shd w:val="clear" w:color="auto" w:fill="auto"/>
          </w:tcPr>
          <w:p w14:paraId="13E64E98"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Podświetlenie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1D4E5"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System podświetlenia LED</w:t>
            </w:r>
          </w:p>
        </w:tc>
        <w:tc>
          <w:tcPr>
            <w:tcW w:w="5103" w:type="dxa"/>
            <w:tcBorders>
              <w:top w:val="single" w:sz="4" w:space="0" w:color="000000"/>
              <w:left w:val="single" w:sz="4" w:space="0" w:color="000000"/>
              <w:bottom w:val="single" w:sz="4" w:space="0" w:color="000000"/>
              <w:right w:val="single" w:sz="4" w:space="0" w:color="000000"/>
            </w:tcBorders>
          </w:tcPr>
          <w:p w14:paraId="15310719"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2F145777" w14:textId="77777777" w:rsidTr="00231735">
        <w:trPr>
          <w:trHeight w:val="287"/>
        </w:trPr>
        <w:tc>
          <w:tcPr>
            <w:tcW w:w="1701" w:type="dxa"/>
            <w:tcBorders>
              <w:top w:val="single" w:sz="4" w:space="0" w:color="000000"/>
              <w:left w:val="single" w:sz="4" w:space="0" w:color="000000"/>
              <w:bottom w:val="single" w:sz="4" w:space="0" w:color="000000"/>
            </w:tcBorders>
            <w:shd w:val="clear" w:color="auto" w:fill="auto"/>
          </w:tcPr>
          <w:p w14:paraId="6F88EA6E"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Zużycie energii</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66AAE"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Typowo 17W, maksymalne 37W, czuwanie mniej niż 0,3W</w:t>
            </w:r>
          </w:p>
          <w:p w14:paraId="0F8784A2"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 trybie oszczędnościowym nie więcej niż 18W</w:t>
            </w:r>
          </w:p>
        </w:tc>
        <w:tc>
          <w:tcPr>
            <w:tcW w:w="5103" w:type="dxa"/>
            <w:tcBorders>
              <w:top w:val="single" w:sz="4" w:space="0" w:color="000000"/>
              <w:left w:val="single" w:sz="4" w:space="0" w:color="000000"/>
              <w:bottom w:val="single" w:sz="4" w:space="0" w:color="000000"/>
              <w:right w:val="single" w:sz="4" w:space="0" w:color="000000"/>
            </w:tcBorders>
          </w:tcPr>
          <w:p w14:paraId="5CF7F239"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07C6DFE9" w14:textId="77777777" w:rsidTr="00231735">
        <w:trPr>
          <w:trHeight w:val="287"/>
        </w:trPr>
        <w:tc>
          <w:tcPr>
            <w:tcW w:w="1701" w:type="dxa"/>
            <w:tcBorders>
              <w:top w:val="single" w:sz="4" w:space="0" w:color="000000"/>
              <w:left w:val="single" w:sz="4" w:space="0" w:color="000000"/>
              <w:bottom w:val="single" w:sz="4" w:space="0" w:color="000000"/>
            </w:tcBorders>
            <w:shd w:val="clear" w:color="auto" w:fill="auto"/>
          </w:tcPr>
          <w:p w14:paraId="3A6C3324"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Bezpieczeństwo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2CDC8"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Monitor musi być wyposażony w dedykowany slot na linkę zabezpieczającą</w:t>
            </w:r>
          </w:p>
        </w:tc>
        <w:tc>
          <w:tcPr>
            <w:tcW w:w="5103" w:type="dxa"/>
            <w:tcBorders>
              <w:top w:val="single" w:sz="4" w:space="0" w:color="000000"/>
              <w:left w:val="single" w:sz="4" w:space="0" w:color="000000"/>
              <w:bottom w:val="single" w:sz="4" w:space="0" w:color="000000"/>
              <w:right w:val="single" w:sz="4" w:space="0" w:color="000000"/>
            </w:tcBorders>
          </w:tcPr>
          <w:p w14:paraId="74CD6C76"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488F7C8F" w14:textId="77777777" w:rsidTr="00231735">
        <w:trPr>
          <w:trHeight w:val="287"/>
        </w:trPr>
        <w:tc>
          <w:tcPr>
            <w:tcW w:w="1701" w:type="dxa"/>
            <w:tcBorders>
              <w:top w:val="single" w:sz="4" w:space="0" w:color="000000"/>
              <w:left w:val="single" w:sz="4" w:space="0" w:color="000000"/>
              <w:bottom w:val="single" w:sz="4" w:space="0" w:color="000000"/>
            </w:tcBorders>
            <w:shd w:val="clear" w:color="auto" w:fill="auto"/>
          </w:tcPr>
          <w:p w14:paraId="738896A1"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Waga bez podstawy</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7860A"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Maksymalnie 2,75kg</w:t>
            </w:r>
          </w:p>
        </w:tc>
        <w:tc>
          <w:tcPr>
            <w:tcW w:w="5103" w:type="dxa"/>
            <w:tcBorders>
              <w:top w:val="single" w:sz="4" w:space="0" w:color="000000"/>
              <w:left w:val="single" w:sz="4" w:space="0" w:color="000000"/>
              <w:bottom w:val="single" w:sz="4" w:space="0" w:color="000000"/>
              <w:right w:val="single" w:sz="4" w:space="0" w:color="000000"/>
            </w:tcBorders>
          </w:tcPr>
          <w:p w14:paraId="6DAE08AB"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0F308B03" w14:textId="77777777" w:rsidTr="00231735">
        <w:trPr>
          <w:trHeight w:val="287"/>
        </w:trPr>
        <w:tc>
          <w:tcPr>
            <w:tcW w:w="1701" w:type="dxa"/>
            <w:tcBorders>
              <w:top w:val="single" w:sz="4" w:space="0" w:color="000000"/>
              <w:left w:val="single" w:sz="4" w:space="0" w:color="000000"/>
              <w:bottom w:val="single" w:sz="4" w:space="0" w:color="000000"/>
            </w:tcBorders>
            <w:shd w:val="clear" w:color="auto" w:fill="auto"/>
          </w:tcPr>
          <w:p w14:paraId="43AA5E47"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Waga z podstawą</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FABF2"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Maksymalnie 4,75kg</w:t>
            </w:r>
          </w:p>
        </w:tc>
        <w:tc>
          <w:tcPr>
            <w:tcW w:w="5103" w:type="dxa"/>
            <w:tcBorders>
              <w:top w:val="single" w:sz="4" w:space="0" w:color="000000"/>
              <w:left w:val="single" w:sz="4" w:space="0" w:color="000000"/>
              <w:bottom w:val="single" w:sz="4" w:space="0" w:color="000000"/>
              <w:right w:val="single" w:sz="4" w:space="0" w:color="000000"/>
            </w:tcBorders>
          </w:tcPr>
          <w:p w14:paraId="7AA4612A"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B5331C" w14:paraId="03BE5490" w14:textId="77777777" w:rsidTr="00231735">
        <w:trPr>
          <w:trHeight w:val="287"/>
        </w:trPr>
        <w:tc>
          <w:tcPr>
            <w:tcW w:w="1701" w:type="dxa"/>
            <w:tcBorders>
              <w:top w:val="single" w:sz="4" w:space="0" w:color="000000"/>
              <w:left w:val="single" w:sz="4" w:space="0" w:color="000000"/>
              <w:bottom w:val="single" w:sz="4" w:space="0" w:color="000000"/>
            </w:tcBorders>
            <w:shd w:val="clear" w:color="auto" w:fill="auto"/>
          </w:tcPr>
          <w:p w14:paraId="5451A437"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Złącza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5BFAD"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1x cyfrowe złącze VIDEO umożliwiające przesyłanie obrazu między komputerem a monitorem w rozdzielczości co najmniej 1920 na 1080 pikseli (v1.4), </w:t>
            </w:r>
          </w:p>
          <w:p w14:paraId="6C6726B0"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1x cyfrowe złącze VIDEO umożliwiające przesyłanie obrazu między komputerem a monitorem w rozdzielczości co najmniej 1920 na 1080 pikseli</w:t>
            </w:r>
            <w:r w:rsidRPr="000E699F" w:rsidDel="005167DC">
              <w:rPr>
                <w:rFonts w:ascii="Palatino Linotype" w:eastAsia="Times New Roman" w:hAnsi="Palatino Linotype" w:cs="Arial Narrow"/>
                <w:sz w:val="20"/>
                <w:szCs w:val="20"/>
                <w:lang w:eastAsia="zh-CN"/>
              </w:rPr>
              <w:t xml:space="preserve"> </w:t>
            </w:r>
            <w:r w:rsidRPr="000E699F">
              <w:rPr>
                <w:rFonts w:ascii="Palatino Linotype" w:eastAsia="Times New Roman" w:hAnsi="Palatino Linotype" w:cs="Arial Narrow"/>
                <w:sz w:val="20"/>
                <w:szCs w:val="20"/>
                <w:lang w:eastAsia="zh-CN"/>
              </w:rPr>
              <w:t>(v1.2)</w:t>
            </w:r>
          </w:p>
          <w:p w14:paraId="4C441BC8"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val="en-US" w:eastAsia="zh-CN"/>
              </w:rPr>
            </w:pPr>
            <w:r w:rsidRPr="000E699F">
              <w:rPr>
                <w:rFonts w:ascii="Palatino Linotype" w:eastAsia="Times New Roman" w:hAnsi="Palatino Linotype" w:cs="Arial Narrow"/>
                <w:sz w:val="20"/>
                <w:szCs w:val="20"/>
                <w:lang w:val="en-US" w:eastAsia="zh-CN"/>
              </w:rPr>
              <w:t>2 x USB 3.0</w:t>
            </w:r>
          </w:p>
          <w:p w14:paraId="6BEAAC95"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val="en-US" w:eastAsia="zh-CN"/>
              </w:rPr>
            </w:pPr>
            <w:r w:rsidRPr="000E699F">
              <w:rPr>
                <w:rFonts w:ascii="Palatino Linotype" w:eastAsia="Times New Roman" w:hAnsi="Palatino Linotype" w:cs="Arial Narrow"/>
                <w:sz w:val="20"/>
                <w:szCs w:val="20"/>
                <w:lang w:val="en-US" w:eastAsia="zh-CN"/>
              </w:rPr>
              <w:t>2 x USB 2.0 ports</w:t>
            </w:r>
          </w:p>
        </w:tc>
        <w:tc>
          <w:tcPr>
            <w:tcW w:w="5103" w:type="dxa"/>
            <w:tcBorders>
              <w:top w:val="single" w:sz="4" w:space="0" w:color="000000"/>
              <w:left w:val="single" w:sz="4" w:space="0" w:color="000000"/>
              <w:bottom w:val="single" w:sz="4" w:space="0" w:color="000000"/>
              <w:right w:val="single" w:sz="4" w:space="0" w:color="000000"/>
            </w:tcBorders>
          </w:tcPr>
          <w:p w14:paraId="24EBC3AC" w14:textId="77777777" w:rsidR="00231735" w:rsidRPr="003A2436" w:rsidRDefault="00231735" w:rsidP="000E699F">
            <w:pPr>
              <w:suppressAutoHyphens/>
              <w:spacing w:after="0" w:line="240" w:lineRule="auto"/>
              <w:jc w:val="both"/>
              <w:rPr>
                <w:rFonts w:ascii="Palatino Linotype" w:eastAsia="Times New Roman" w:hAnsi="Palatino Linotype" w:cs="Arial Narrow"/>
                <w:sz w:val="20"/>
                <w:szCs w:val="20"/>
                <w:lang w:val="en-US" w:eastAsia="zh-CN"/>
              </w:rPr>
            </w:pPr>
          </w:p>
        </w:tc>
      </w:tr>
      <w:tr w:rsidR="00231735" w:rsidRPr="000E699F" w14:paraId="56E5B78D" w14:textId="77777777" w:rsidTr="00231735">
        <w:trPr>
          <w:trHeight w:val="804"/>
        </w:trPr>
        <w:tc>
          <w:tcPr>
            <w:tcW w:w="1701" w:type="dxa"/>
            <w:tcBorders>
              <w:top w:val="single" w:sz="4" w:space="0" w:color="000000"/>
              <w:left w:val="single" w:sz="4" w:space="0" w:color="000000"/>
              <w:bottom w:val="single" w:sz="4" w:space="0" w:color="000000"/>
            </w:tcBorders>
            <w:shd w:val="clear" w:color="auto" w:fill="auto"/>
          </w:tcPr>
          <w:p w14:paraId="37BEB8D5"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Gwarancja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AC596C7"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4 lata, na miejscu u klienta</w:t>
            </w:r>
          </w:p>
          <w:p w14:paraId="79360A22"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Czas reakcji serwisu - do końca następnego dnia roboczego</w:t>
            </w:r>
          </w:p>
          <w:p w14:paraId="292FC33F"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Gwarancja zero martwych pikseli</w:t>
            </w:r>
          </w:p>
        </w:tc>
        <w:tc>
          <w:tcPr>
            <w:tcW w:w="5103" w:type="dxa"/>
            <w:tcBorders>
              <w:top w:val="single" w:sz="4" w:space="0" w:color="000000"/>
              <w:left w:val="single" w:sz="4" w:space="0" w:color="000000"/>
              <w:bottom w:val="single" w:sz="4" w:space="0" w:color="000000"/>
              <w:right w:val="single" w:sz="4" w:space="0" w:color="000000"/>
            </w:tcBorders>
          </w:tcPr>
          <w:p w14:paraId="28621C55"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7CFCB532" w14:textId="77777777" w:rsidTr="00231735">
        <w:trPr>
          <w:trHeight w:val="1695"/>
        </w:trPr>
        <w:tc>
          <w:tcPr>
            <w:tcW w:w="1701" w:type="dxa"/>
            <w:tcBorders>
              <w:top w:val="single" w:sz="4" w:space="0" w:color="000000"/>
              <w:left w:val="single" w:sz="4" w:space="0" w:color="000000"/>
              <w:bottom w:val="single" w:sz="4" w:space="0" w:color="000000"/>
            </w:tcBorders>
            <w:shd w:val="clear" w:color="auto" w:fill="auto"/>
          </w:tcPr>
          <w:p w14:paraId="45BF91C9"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Certyfikaty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148A5A2" w14:textId="77777777" w:rsidR="00231735" w:rsidRPr="000E699F" w:rsidRDefault="00231735" w:rsidP="000E699F">
            <w:pPr>
              <w:numPr>
                <w:ilvl w:val="0"/>
                <w:numId w:val="12"/>
              </w:numPr>
              <w:suppressAutoHyphens/>
              <w:spacing w:after="0" w:line="240" w:lineRule="auto"/>
              <w:ind w:left="303"/>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Urządzenie wyprodukowane zgodnie z normą ISO 13406-2 lub równoważną.</w:t>
            </w:r>
          </w:p>
          <w:p w14:paraId="3B071AFB" w14:textId="77777777" w:rsidR="00231735" w:rsidRPr="000E699F" w:rsidRDefault="00231735" w:rsidP="000E699F">
            <w:pPr>
              <w:numPr>
                <w:ilvl w:val="0"/>
                <w:numId w:val="12"/>
              </w:numPr>
              <w:suppressAutoHyphens/>
              <w:spacing w:after="0" w:line="240" w:lineRule="auto"/>
              <w:ind w:left="303"/>
              <w:contextualSpacing/>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Urządzenie wyprodukowane zgodnie z normą ISO 9241 lub równoważną.</w:t>
            </w:r>
          </w:p>
          <w:p w14:paraId="1AA2F4F0" w14:textId="77777777" w:rsidR="00231735" w:rsidRPr="000E699F" w:rsidRDefault="00231735" w:rsidP="000E699F">
            <w:pPr>
              <w:numPr>
                <w:ilvl w:val="0"/>
                <w:numId w:val="12"/>
              </w:numPr>
              <w:suppressAutoHyphens/>
              <w:spacing w:after="0" w:line="240" w:lineRule="auto"/>
              <w:ind w:left="303"/>
              <w:contextualSpacing/>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Urządzenie wyprodukowane zgodnie z normą ISO 14024 lub równoważną.</w:t>
            </w:r>
          </w:p>
        </w:tc>
        <w:tc>
          <w:tcPr>
            <w:tcW w:w="5103" w:type="dxa"/>
            <w:tcBorders>
              <w:top w:val="single" w:sz="4" w:space="0" w:color="000000"/>
              <w:left w:val="single" w:sz="4" w:space="0" w:color="000000"/>
              <w:bottom w:val="single" w:sz="4" w:space="0" w:color="000000"/>
              <w:right w:val="single" w:sz="4" w:space="0" w:color="000000"/>
            </w:tcBorders>
          </w:tcPr>
          <w:p w14:paraId="789B6849" w14:textId="77777777" w:rsidR="00231735" w:rsidRPr="000E699F" w:rsidRDefault="00231735" w:rsidP="000E699F">
            <w:pPr>
              <w:numPr>
                <w:ilvl w:val="0"/>
                <w:numId w:val="12"/>
              </w:numPr>
              <w:suppressAutoHyphens/>
              <w:spacing w:after="0" w:line="240" w:lineRule="auto"/>
              <w:ind w:left="303"/>
              <w:jc w:val="both"/>
              <w:rPr>
                <w:rFonts w:ascii="Palatino Linotype" w:eastAsia="Times New Roman" w:hAnsi="Palatino Linotype" w:cs="Arial Narrow"/>
                <w:sz w:val="20"/>
                <w:szCs w:val="20"/>
                <w:lang w:eastAsia="zh-CN"/>
              </w:rPr>
            </w:pPr>
          </w:p>
        </w:tc>
      </w:tr>
      <w:tr w:rsidR="00231735" w:rsidRPr="000E699F" w14:paraId="6A3EDBDF" w14:textId="77777777" w:rsidTr="00231735">
        <w:trPr>
          <w:trHeight w:val="287"/>
        </w:trPr>
        <w:tc>
          <w:tcPr>
            <w:tcW w:w="1701" w:type="dxa"/>
            <w:tcBorders>
              <w:top w:val="single" w:sz="4" w:space="0" w:color="000000"/>
              <w:left w:val="single" w:sz="4" w:space="0" w:color="000000"/>
              <w:bottom w:val="single" w:sz="4" w:space="0" w:color="000000"/>
            </w:tcBorders>
            <w:shd w:val="clear" w:color="auto" w:fill="auto"/>
          </w:tcPr>
          <w:p w14:paraId="05C048F6"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Inne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CBBBA58"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Monitor musi posiadać trwałe oznaczenie logo producenta jednostki centralnej. Odłączany stand bez użycia narzędzi</w:t>
            </w:r>
          </w:p>
          <w:p w14:paraId="08E8858F"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VESA 100mm. Możliwość podłączenia głośników</w:t>
            </w:r>
          </w:p>
        </w:tc>
        <w:tc>
          <w:tcPr>
            <w:tcW w:w="5103" w:type="dxa"/>
            <w:tcBorders>
              <w:top w:val="single" w:sz="4" w:space="0" w:color="000000"/>
              <w:left w:val="single" w:sz="4" w:space="0" w:color="000000"/>
              <w:bottom w:val="single" w:sz="4" w:space="0" w:color="000000"/>
              <w:right w:val="single" w:sz="4" w:space="0" w:color="000000"/>
            </w:tcBorders>
          </w:tcPr>
          <w:p w14:paraId="5B586C48"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bl>
    <w:p w14:paraId="0885F26D" w14:textId="77777777" w:rsidR="000E699F" w:rsidRPr="000E699F" w:rsidRDefault="000E699F" w:rsidP="000E699F">
      <w:pPr>
        <w:suppressAutoHyphens/>
        <w:spacing w:after="140" w:line="276" w:lineRule="auto"/>
        <w:rPr>
          <w:rFonts w:ascii="Times New Roman" w:eastAsia="Times New Roman" w:hAnsi="Times New Roman" w:cs="Arial Narrow"/>
          <w:szCs w:val="20"/>
          <w:lang w:eastAsia="zh-CN"/>
        </w:rPr>
      </w:pPr>
    </w:p>
    <w:p w14:paraId="15B1EF1B" w14:textId="2F1DCC51" w:rsidR="000E699F" w:rsidRPr="000E699F" w:rsidRDefault="003A2436" w:rsidP="000E699F">
      <w:pPr>
        <w:numPr>
          <w:ilvl w:val="0"/>
          <w:numId w:val="10"/>
        </w:numPr>
        <w:tabs>
          <w:tab w:val="center" w:pos="4513"/>
          <w:tab w:val="right" w:pos="8306"/>
          <w:tab w:val="right" w:pos="9026"/>
        </w:tabs>
        <w:suppressAutoHyphens/>
        <w:spacing w:before="140" w:after="120" w:line="240" w:lineRule="auto"/>
        <w:jc w:val="both"/>
        <w:outlineLvl w:val="2"/>
        <w:rPr>
          <w:rFonts w:ascii="Palatino Linotype" w:eastAsia="Times New Roman" w:hAnsi="Palatino Linotype" w:cs="Arial Narrow"/>
          <w:b/>
          <w:bCs/>
          <w:sz w:val="20"/>
          <w:szCs w:val="20"/>
          <w:lang w:eastAsia="zh-CN"/>
        </w:rPr>
      </w:pPr>
      <w:r>
        <w:rPr>
          <w:rFonts w:ascii="Palatino Linotype" w:eastAsia="Times New Roman" w:hAnsi="Palatino Linotype" w:cs="Arial Narrow"/>
          <w:b/>
          <w:bCs/>
          <w:sz w:val="20"/>
          <w:szCs w:val="20"/>
          <w:lang w:eastAsia="zh-CN"/>
        </w:rPr>
        <w:t>KOMPUTER PRZENOŚNY – LAPTOP</w:t>
      </w:r>
      <w:r>
        <w:rPr>
          <w:rFonts w:ascii="Palatino Linotype" w:eastAsia="Times New Roman" w:hAnsi="Palatino Linotype" w:cs="Arial Narrow"/>
          <w:b/>
          <w:bCs/>
          <w:sz w:val="20"/>
          <w:szCs w:val="20"/>
          <w:lang w:eastAsia="zh-CN"/>
        </w:rPr>
        <w:tab/>
        <w:t>10</w:t>
      </w:r>
      <w:r w:rsidR="000E699F" w:rsidRPr="000E699F">
        <w:rPr>
          <w:rFonts w:ascii="Palatino Linotype" w:eastAsia="Times New Roman" w:hAnsi="Palatino Linotype" w:cs="Arial Narrow"/>
          <w:b/>
          <w:bCs/>
          <w:sz w:val="20"/>
          <w:szCs w:val="20"/>
          <w:lang w:eastAsia="zh-CN"/>
        </w:rPr>
        <w:t>0 szt.</w:t>
      </w:r>
    </w:p>
    <w:tbl>
      <w:tblPr>
        <w:tblW w:w="6257" w:type="pct"/>
        <w:tblInd w:w="-1139" w:type="dxa"/>
        <w:tblCellMar>
          <w:left w:w="71" w:type="dxa"/>
          <w:right w:w="71" w:type="dxa"/>
        </w:tblCellMar>
        <w:tblLook w:val="04A0" w:firstRow="1" w:lastRow="0" w:firstColumn="1" w:lastColumn="0" w:noHBand="0" w:noVBand="1"/>
      </w:tblPr>
      <w:tblGrid>
        <w:gridCol w:w="1721"/>
        <w:gridCol w:w="4638"/>
        <w:gridCol w:w="4981"/>
      </w:tblGrid>
      <w:tr w:rsidR="00231735" w:rsidRPr="000E699F" w14:paraId="43FBCFA7" w14:textId="77777777" w:rsidTr="00C9761C">
        <w:trPr>
          <w:trHeight w:val="284"/>
        </w:trPr>
        <w:tc>
          <w:tcPr>
            <w:tcW w:w="1721" w:type="dxa"/>
            <w:tcBorders>
              <w:top w:val="single" w:sz="4" w:space="0" w:color="000000"/>
              <w:left w:val="single" w:sz="4" w:space="0" w:color="000000"/>
              <w:bottom w:val="single" w:sz="4" w:space="0" w:color="000000"/>
            </w:tcBorders>
            <w:shd w:val="clear" w:color="auto" w:fill="D3D3D3"/>
          </w:tcPr>
          <w:p w14:paraId="662E986D" w14:textId="77777777" w:rsidR="00231735" w:rsidRPr="000E699F" w:rsidRDefault="00231735" w:rsidP="000E699F">
            <w:pPr>
              <w:suppressAutoHyphens/>
              <w:spacing w:after="0" w:line="240" w:lineRule="auto"/>
              <w:jc w:val="both"/>
              <w:rPr>
                <w:rFonts w:ascii="Palatino Linotype" w:eastAsia="Times New Roman" w:hAnsi="Palatino Linotype" w:cs="Arial Narrow"/>
                <w:b/>
                <w:bCs/>
                <w:sz w:val="20"/>
                <w:szCs w:val="20"/>
                <w:lang w:eastAsia="zh-CN"/>
              </w:rPr>
            </w:pPr>
            <w:r w:rsidRPr="000E699F">
              <w:rPr>
                <w:rFonts w:ascii="Palatino Linotype" w:eastAsia="Times New Roman" w:hAnsi="Palatino Linotype" w:cs="Arial Narrow"/>
                <w:b/>
                <w:bCs/>
                <w:sz w:val="20"/>
                <w:szCs w:val="20"/>
                <w:lang w:eastAsia="zh-CN"/>
              </w:rPr>
              <w:t>Nazwa cechy</w:t>
            </w:r>
          </w:p>
        </w:tc>
        <w:tc>
          <w:tcPr>
            <w:tcW w:w="4516" w:type="dxa"/>
            <w:tcBorders>
              <w:top w:val="single" w:sz="4" w:space="0" w:color="000000"/>
              <w:left w:val="single" w:sz="4" w:space="0" w:color="000000"/>
              <w:bottom w:val="single" w:sz="4" w:space="0" w:color="000000"/>
              <w:right w:val="single" w:sz="4" w:space="0" w:color="000000"/>
            </w:tcBorders>
            <w:shd w:val="clear" w:color="auto" w:fill="D3D3D3"/>
          </w:tcPr>
          <w:p w14:paraId="249A8197" w14:textId="77777777" w:rsidR="00231735" w:rsidRPr="000E699F" w:rsidRDefault="00231735" w:rsidP="000E699F">
            <w:pPr>
              <w:suppressAutoHyphens/>
              <w:spacing w:after="0" w:line="240" w:lineRule="auto"/>
              <w:jc w:val="both"/>
              <w:rPr>
                <w:rFonts w:ascii="Palatino Linotype" w:eastAsia="Times New Roman" w:hAnsi="Palatino Linotype" w:cs="Arial Narrow"/>
                <w:b/>
                <w:bCs/>
                <w:sz w:val="20"/>
                <w:szCs w:val="20"/>
                <w:lang w:eastAsia="zh-CN"/>
              </w:rPr>
            </w:pPr>
            <w:r w:rsidRPr="000E699F">
              <w:rPr>
                <w:rFonts w:ascii="Palatino Linotype" w:eastAsia="Times New Roman" w:hAnsi="Palatino Linotype" w:cs="Arial Narrow"/>
                <w:b/>
                <w:bCs/>
                <w:sz w:val="20"/>
                <w:szCs w:val="20"/>
                <w:lang w:eastAsia="zh-CN"/>
              </w:rPr>
              <w:t>Wymagane minimalne parametry techniczne</w:t>
            </w:r>
          </w:p>
        </w:tc>
        <w:tc>
          <w:tcPr>
            <w:tcW w:w="5103" w:type="dxa"/>
            <w:tcBorders>
              <w:top w:val="single" w:sz="4" w:space="0" w:color="000000"/>
              <w:left w:val="single" w:sz="4" w:space="0" w:color="000000"/>
              <w:bottom w:val="single" w:sz="4" w:space="0" w:color="000000"/>
              <w:right w:val="single" w:sz="4" w:space="0" w:color="000000"/>
            </w:tcBorders>
            <w:shd w:val="clear" w:color="auto" w:fill="D3D3D3"/>
          </w:tcPr>
          <w:p w14:paraId="566A3839" w14:textId="77777777" w:rsidR="00231735" w:rsidRPr="000E699F" w:rsidRDefault="00C9761C" w:rsidP="000E699F">
            <w:pPr>
              <w:suppressAutoHyphens/>
              <w:spacing w:after="0" w:line="240" w:lineRule="auto"/>
              <w:jc w:val="both"/>
              <w:rPr>
                <w:rFonts w:ascii="Palatino Linotype" w:eastAsia="Times New Roman" w:hAnsi="Palatino Linotype" w:cs="Arial Narrow"/>
                <w:b/>
                <w:bCs/>
                <w:sz w:val="20"/>
                <w:szCs w:val="20"/>
                <w:lang w:eastAsia="zh-CN"/>
              </w:rPr>
            </w:pPr>
            <w:r>
              <w:rPr>
                <w:rFonts w:ascii="Palatino Linotype" w:eastAsia="Times New Roman" w:hAnsi="Palatino Linotype" w:cs="Arial Narrow"/>
                <w:b/>
                <w:bCs/>
                <w:sz w:val="20"/>
                <w:szCs w:val="20"/>
                <w:lang w:eastAsia="zh-CN"/>
              </w:rPr>
              <w:t>Oferowane parametry techniczne</w:t>
            </w:r>
          </w:p>
        </w:tc>
      </w:tr>
      <w:tr w:rsidR="00231735" w:rsidRPr="000E699F" w14:paraId="7B6C1816" w14:textId="77777777" w:rsidTr="00C9761C">
        <w:trPr>
          <w:trHeight w:val="284"/>
        </w:trPr>
        <w:tc>
          <w:tcPr>
            <w:tcW w:w="1721" w:type="dxa"/>
            <w:tcBorders>
              <w:top w:val="single" w:sz="4" w:space="0" w:color="000000"/>
              <w:left w:val="single" w:sz="4" w:space="0" w:color="000000"/>
              <w:bottom w:val="single" w:sz="4" w:space="0" w:color="000000"/>
            </w:tcBorders>
            <w:shd w:val="clear" w:color="auto" w:fill="auto"/>
          </w:tcPr>
          <w:p w14:paraId="2E5A178E"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Zastosowanie</w:t>
            </w:r>
          </w:p>
        </w:tc>
        <w:tc>
          <w:tcPr>
            <w:tcW w:w="4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66CEA"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Komputer mobilny będzie wykorzystywany dla potrzeb aplikacji biurowych, edukacyjnych, </w:t>
            </w:r>
            <w:r w:rsidRPr="000E699F">
              <w:rPr>
                <w:rFonts w:ascii="Palatino Linotype" w:eastAsia="Times New Roman" w:hAnsi="Palatino Linotype" w:cs="Arial Narrow"/>
                <w:sz w:val="20"/>
                <w:szCs w:val="20"/>
                <w:lang w:eastAsia="zh-CN"/>
              </w:rPr>
              <w:lastRenderedPageBreak/>
              <w:t>obliczeniowych, dostępu do Internetu oraz poczty elektronicznej.</w:t>
            </w:r>
          </w:p>
        </w:tc>
        <w:tc>
          <w:tcPr>
            <w:tcW w:w="5103" w:type="dxa"/>
            <w:tcBorders>
              <w:top w:val="single" w:sz="4" w:space="0" w:color="000000"/>
              <w:left w:val="single" w:sz="4" w:space="0" w:color="000000"/>
              <w:bottom w:val="single" w:sz="4" w:space="0" w:color="000000"/>
              <w:right w:val="single" w:sz="4" w:space="0" w:color="000000"/>
            </w:tcBorders>
          </w:tcPr>
          <w:p w14:paraId="15CD2E0B"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49F0A8C1" w14:textId="77777777" w:rsidTr="00C9761C">
        <w:trPr>
          <w:trHeight w:val="284"/>
        </w:trPr>
        <w:tc>
          <w:tcPr>
            <w:tcW w:w="1721" w:type="dxa"/>
            <w:tcBorders>
              <w:top w:val="single" w:sz="4" w:space="0" w:color="000000"/>
              <w:left w:val="single" w:sz="4" w:space="0" w:color="000000"/>
              <w:bottom w:val="single" w:sz="4" w:space="0" w:color="000000"/>
            </w:tcBorders>
            <w:shd w:val="clear" w:color="auto" w:fill="auto"/>
          </w:tcPr>
          <w:p w14:paraId="7CE4F7C1"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Przekątna ekranu</w:t>
            </w:r>
          </w:p>
        </w:tc>
        <w:tc>
          <w:tcPr>
            <w:tcW w:w="4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19960"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14” FHD (1920 x 1080), powłoką przeciwodblask</w:t>
            </w:r>
            <w:r w:rsidR="00C9761C">
              <w:rPr>
                <w:rFonts w:ascii="Palatino Linotype" w:eastAsia="Times New Roman" w:hAnsi="Palatino Linotype" w:cs="Arial Narrow"/>
                <w:sz w:val="20"/>
                <w:szCs w:val="20"/>
                <w:lang w:eastAsia="zh-CN"/>
              </w:rPr>
              <w:t xml:space="preserve">ową, jasność 220 nits, kontrast </w:t>
            </w:r>
            <w:r w:rsidRPr="000E699F">
              <w:rPr>
                <w:rFonts w:ascii="Palatino Linotype" w:eastAsia="Times New Roman" w:hAnsi="Palatino Linotype" w:cs="Arial Narrow"/>
                <w:sz w:val="20"/>
                <w:szCs w:val="20"/>
                <w:lang w:eastAsia="zh-CN"/>
              </w:rPr>
              <w:t xml:space="preserve">700:1 </w:t>
            </w:r>
          </w:p>
        </w:tc>
        <w:tc>
          <w:tcPr>
            <w:tcW w:w="5103" w:type="dxa"/>
            <w:tcBorders>
              <w:top w:val="single" w:sz="4" w:space="0" w:color="000000"/>
              <w:left w:val="single" w:sz="4" w:space="0" w:color="000000"/>
              <w:bottom w:val="single" w:sz="4" w:space="0" w:color="000000"/>
              <w:right w:val="single" w:sz="4" w:space="0" w:color="000000"/>
            </w:tcBorders>
          </w:tcPr>
          <w:p w14:paraId="1365F83B"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7DF6ACB3" w14:textId="77777777" w:rsidTr="00C9761C">
        <w:trPr>
          <w:trHeight w:val="284"/>
        </w:trPr>
        <w:tc>
          <w:tcPr>
            <w:tcW w:w="1721" w:type="dxa"/>
            <w:tcBorders>
              <w:top w:val="single" w:sz="4" w:space="0" w:color="000000"/>
              <w:left w:val="single" w:sz="4" w:space="0" w:color="000000"/>
              <w:bottom w:val="single" w:sz="4" w:space="0" w:color="000000"/>
            </w:tcBorders>
            <w:shd w:val="clear" w:color="auto" w:fill="auto"/>
          </w:tcPr>
          <w:p w14:paraId="3086CC3B"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Procesor </w:t>
            </w:r>
          </w:p>
        </w:tc>
        <w:tc>
          <w:tcPr>
            <w:tcW w:w="4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5BE4A" w14:textId="7D088246" w:rsidR="00231735" w:rsidRPr="000E699F" w:rsidRDefault="0004317E" w:rsidP="0004317E">
            <w:pPr>
              <w:suppressAutoHyphens/>
              <w:spacing w:after="0" w:line="240" w:lineRule="auto"/>
              <w:jc w:val="both"/>
              <w:rPr>
                <w:rFonts w:ascii="Palatino Linotype" w:eastAsia="Times New Roman" w:hAnsi="Palatino Linotype" w:cs="Arial Narrow"/>
                <w:sz w:val="20"/>
                <w:szCs w:val="20"/>
                <w:lang w:eastAsia="zh-CN"/>
              </w:rPr>
            </w:pPr>
            <w:r w:rsidRPr="0004317E">
              <w:rPr>
                <w:rFonts w:ascii="Palatino Linotype" w:eastAsia="Times New Roman" w:hAnsi="Palatino Linotype" w:cs="Arial Narrow"/>
                <w:sz w:val="20"/>
                <w:szCs w:val="20"/>
                <w:lang w:eastAsia="zh-CN"/>
              </w:rPr>
              <w:t>Procesor osiągający w teście PassMark CPU Mark wynik min. 8000 punktów, na dzień 22.04.2020.</w:t>
            </w:r>
            <w:r>
              <w:rPr>
                <w:rFonts w:ascii="Palatino Linotype" w:eastAsia="Times New Roman" w:hAnsi="Palatino Linotype" w:cs="Arial Narrow"/>
                <w:sz w:val="20"/>
                <w:szCs w:val="20"/>
                <w:lang w:eastAsia="zh-CN"/>
              </w:rPr>
              <w:t xml:space="preserve"> </w:t>
            </w:r>
            <w:r w:rsidR="00231735" w:rsidRPr="000E699F">
              <w:rPr>
                <w:rFonts w:ascii="Palatino Linotype" w:eastAsia="Times New Roman" w:hAnsi="Palatino Linotype" w:cs="Arial Narrow"/>
                <w:sz w:val="20"/>
                <w:szCs w:val="20"/>
                <w:lang w:eastAsia="zh-CN"/>
              </w:rPr>
              <w:t xml:space="preserve">Dostępny na stronie : </w:t>
            </w:r>
            <w:r w:rsidR="009B3018">
              <w:fldChar w:fldCharType="begin"/>
            </w:r>
            <w:r w:rsidR="009B3018">
              <w:instrText xml:space="preserve"> HYPERLINK "http://www.passmark.com/products/pt.htm" \h </w:instrText>
            </w:r>
            <w:r w:rsidR="009B3018">
              <w:fldChar w:fldCharType="separate"/>
            </w:r>
            <w:r w:rsidR="00231735" w:rsidRPr="000E699F">
              <w:rPr>
                <w:rFonts w:ascii="Palatino Linotype" w:eastAsia="Times New Roman" w:hAnsi="Palatino Linotype" w:cs="Arial Narrow"/>
                <w:color w:val="0563C1"/>
                <w:sz w:val="20"/>
                <w:szCs w:val="20"/>
                <w:u w:val="single"/>
                <w:lang w:eastAsia="zh-CN"/>
              </w:rPr>
              <w:t>http://www.passmark.com/products/pt.htm</w:t>
            </w:r>
            <w:r w:rsidR="009B3018">
              <w:rPr>
                <w:rFonts w:ascii="Palatino Linotype" w:eastAsia="Times New Roman" w:hAnsi="Palatino Linotype" w:cs="Arial Narrow"/>
                <w:color w:val="0563C1"/>
                <w:sz w:val="20"/>
                <w:szCs w:val="20"/>
                <w:u w:val="single"/>
                <w:lang w:eastAsia="zh-CN"/>
              </w:rPr>
              <w:fldChar w:fldCharType="end"/>
            </w:r>
            <w:r w:rsidR="00231735" w:rsidRPr="000E699F">
              <w:rPr>
                <w:rFonts w:ascii="Palatino Linotype" w:eastAsia="Times New Roman" w:hAnsi="Palatino Linotype" w:cs="Arial Narrow"/>
                <w:color w:val="0563C1"/>
                <w:sz w:val="20"/>
                <w:szCs w:val="20"/>
                <w:u w:val="single"/>
                <w:lang w:eastAsia="zh-CN"/>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7A71E1F7"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2FBA6F28" w14:textId="77777777" w:rsidTr="00C9761C">
        <w:trPr>
          <w:trHeight w:val="284"/>
        </w:trPr>
        <w:tc>
          <w:tcPr>
            <w:tcW w:w="1721" w:type="dxa"/>
            <w:tcBorders>
              <w:top w:val="single" w:sz="4" w:space="0" w:color="000000"/>
              <w:left w:val="single" w:sz="4" w:space="0" w:color="000000"/>
              <w:bottom w:val="single" w:sz="4" w:space="0" w:color="000000"/>
            </w:tcBorders>
            <w:shd w:val="clear" w:color="auto" w:fill="auto"/>
          </w:tcPr>
          <w:p w14:paraId="7B4C457C"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Pamięć RAM</w:t>
            </w:r>
          </w:p>
        </w:tc>
        <w:tc>
          <w:tcPr>
            <w:tcW w:w="4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ACFE"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8GB DDR4 2400MHz możliwość rozbudowy do min 32GB, 2 sloty na pamięci w tym min. jeden wolny, </w:t>
            </w:r>
          </w:p>
        </w:tc>
        <w:tc>
          <w:tcPr>
            <w:tcW w:w="5103" w:type="dxa"/>
            <w:tcBorders>
              <w:top w:val="single" w:sz="4" w:space="0" w:color="000000"/>
              <w:left w:val="single" w:sz="4" w:space="0" w:color="000000"/>
              <w:bottom w:val="single" w:sz="4" w:space="0" w:color="000000"/>
              <w:right w:val="single" w:sz="4" w:space="0" w:color="000000"/>
            </w:tcBorders>
          </w:tcPr>
          <w:p w14:paraId="3F836B5C"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39AB154E" w14:textId="77777777" w:rsidTr="00C9761C">
        <w:trPr>
          <w:trHeight w:val="284"/>
        </w:trPr>
        <w:tc>
          <w:tcPr>
            <w:tcW w:w="1721" w:type="dxa"/>
            <w:tcBorders>
              <w:top w:val="single" w:sz="4" w:space="0" w:color="000000"/>
              <w:left w:val="single" w:sz="4" w:space="0" w:color="000000"/>
              <w:bottom w:val="single" w:sz="4" w:space="0" w:color="000000"/>
            </w:tcBorders>
            <w:shd w:val="clear" w:color="auto" w:fill="auto"/>
          </w:tcPr>
          <w:p w14:paraId="1E4716FE"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Pamięć masowa</w:t>
            </w:r>
          </w:p>
        </w:tc>
        <w:tc>
          <w:tcPr>
            <w:tcW w:w="4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9D05D"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256GB SSD SATA M.2 2280</w:t>
            </w:r>
            <w:r w:rsidRPr="000E699F">
              <w:rPr>
                <w:rFonts w:ascii="Palatino Linotype" w:eastAsia="Times New Roman" w:hAnsi="Palatino Linotype" w:cs="Arial Narrow"/>
                <w:sz w:val="20"/>
                <w:szCs w:val="20"/>
                <w:lang w:val="nl-NL" w:eastAsia="zh-CN"/>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32CB3B34"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720711DA" w14:textId="77777777" w:rsidTr="00C9761C">
        <w:trPr>
          <w:trHeight w:val="284"/>
        </w:trPr>
        <w:tc>
          <w:tcPr>
            <w:tcW w:w="1721" w:type="dxa"/>
            <w:tcBorders>
              <w:top w:val="single" w:sz="4" w:space="0" w:color="000000"/>
              <w:left w:val="single" w:sz="4" w:space="0" w:color="000000"/>
              <w:bottom w:val="single" w:sz="4" w:space="0" w:color="000000"/>
            </w:tcBorders>
            <w:shd w:val="clear" w:color="auto" w:fill="auto"/>
          </w:tcPr>
          <w:p w14:paraId="735D1BE3"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Karta graficzna</w:t>
            </w:r>
          </w:p>
        </w:tc>
        <w:tc>
          <w:tcPr>
            <w:tcW w:w="4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C967"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Wynik karty graficznej w teście PassMark Performance Test co najmniej 1000 punktów w G3D Rating. Dostępny na stronie: </w:t>
            </w:r>
            <w:r w:rsidR="009B3018">
              <w:fldChar w:fldCharType="begin"/>
            </w:r>
            <w:r w:rsidR="009B3018">
              <w:instrText xml:space="preserve"> HYPERLINK "http://www.videocardbenchmark.net/gpu_list.php" \h </w:instrText>
            </w:r>
            <w:r w:rsidR="009B3018">
              <w:fldChar w:fldCharType="separate"/>
            </w:r>
            <w:r w:rsidRPr="000E699F">
              <w:rPr>
                <w:rFonts w:ascii="Palatino Linotype" w:eastAsia="Times New Roman" w:hAnsi="Palatino Linotype" w:cs="Arial Narrow"/>
                <w:color w:val="0563C1"/>
                <w:sz w:val="20"/>
                <w:szCs w:val="20"/>
                <w:u w:val="single"/>
                <w:lang w:eastAsia="zh-CN"/>
              </w:rPr>
              <w:t>http://www.videocardbenchmark.net/gpu_list.php</w:t>
            </w:r>
            <w:r w:rsidR="009B3018">
              <w:rPr>
                <w:rFonts w:ascii="Palatino Linotype" w:eastAsia="Times New Roman" w:hAnsi="Palatino Linotype" w:cs="Arial Narrow"/>
                <w:color w:val="0563C1"/>
                <w:sz w:val="20"/>
                <w:szCs w:val="20"/>
                <w:u w:val="single"/>
                <w:lang w:eastAsia="zh-CN"/>
              </w:rPr>
              <w:fldChar w:fldCharType="end"/>
            </w:r>
            <w:r w:rsidRPr="000E699F">
              <w:rPr>
                <w:rFonts w:ascii="Palatino Linotype" w:eastAsia="Times New Roman" w:hAnsi="Palatino Linotype" w:cs="Arial Narrow"/>
                <w:sz w:val="20"/>
                <w:szCs w:val="20"/>
                <w:lang w:eastAsia="zh-CN"/>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6A524AA8"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0AFCBE7E" w14:textId="77777777" w:rsidTr="00C9761C">
        <w:trPr>
          <w:trHeight w:val="284"/>
        </w:trPr>
        <w:tc>
          <w:tcPr>
            <w:tcW w:w="1721" w:type="dxa"/>
            <w:tcBorders>
              <w:top w:val="single" w:sz="4" w:space="0" w:color="000000"/>
              <w:left w:val="single" w:sz="4" w:space="0" w:color="000000"/>
              <w:bottom w:val="single" w:sz="4" w:space="0" w:color="000000"/>
            </w:tcBorders>
            <w:shd w:val="clear" w:color="auto" w:fill="auto"/>
          </w:tcPr>
          <w:p w14:paraId="1444DDF2"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Klawiatura</w:t>
            </w:r>
          </w:p>
        </w:tc>
        <w:tc>
          <w:tcPr>
            <w:tcW w:w="4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3493C"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Klawiatura w układzie QWERTY, z wbudowanym  w klawiaturze podświetleniem, (układ US -QWERTY), min 81 klawiszy. Wszystkie klawisze funkcyjne typu : mute, regulacja głośności, print screen dostępne w ciągu klawiszy F1-F12. Nie dopuszcza się innego układu a w szczególności między klawiszami ALT i CTRL (oprócz klawisza FN i Windows (WinKey, Start) z lewej strony)</w:t>
            </w:r>
          </w:p>
        </w:tc>
        <w:tc>
          <w:tcPr>
            <w:tcW w:w="5103" w:type="dxa"/>
            <w:tcBorders>
              <w:top w:val="single" w:sz="4" w:space="0" w:color="000000"/>
              <w:left w:val="single" w:sz="4" w:space="0" w:color="000000"/>
              <w:bottom w:val="single" w:sz="4" w:space="0" w:color="000000"/>
              <w:right w:val="single" w:sz="4" w:space="0" w:color="000000"/>
            </w:tcBorders>
          </w:tcPr>
          <w:p w14:paraId="661D3EBD"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65922557" w14:textId="77777777" w:rsidTr="00C9761C">
        <w:trPr>
          <w:trHeight w:val="284"/>
        </w:trPr>
        <w:tc>
          <w:tcPr>
            <w:tcW w:w="1721" w:type="dxa"/>
            <w:tcBorders>
              <w:left w:val="single" w:sz="4" w:space="0" w:color="000000"/>
              <w:bottom w:val="single" w:sz="4" w:space="0" w:color="000000"/>
            </w:tcBorders>
            <w:shd w:val="clear" w:color="auto" w:fill="auto"/>
          </w:tcPr>
          <w:p w14:paraId="1D24957B"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Multimedia</w:t>
            </w:r>
          </w:p>
        </w:tc>
        <w:tc>
          <w:tcPr>
            <w:tcW w:w="4516" w:type="dxa"/>
            <w:tcBorders>
              <w:left w:val="single" w:sz="4" w:space="0" w:color="000000"/>
              <w:bottom w:val="single" w:sz="4" w:space="0" w:color="000000"/>
              <w:right w:val="single" w:sz="4" w:space="0" w:color="000000"/>
            </w:tcBorders>
            <w:shd w:val="clear" w:color="auto" w:fill="auto"/>
            <w:vAlign w:val="center"/>
          </w:tcPr>
          <w:p w14:paraId="1F8761E2"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Karta dźwiękowa zintegrowana z płytą główną, wbudowane dwa głośniki stereo o mocy 2x 2W. Obsługująca w pełni kanał 7.1 pod cyfrowe złącze VIDEO umożliwiające przesyłanie obrazu między komputerem a monitorem w rozdzielczości co najmniej 1920 na 1080 pikseli.</w:t>
            </w:r>
          </w:p>
          <w:p w14:paraId="27C2D88B"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Dwa kierunkowe, cyfrowe mikro</w:t>
            </w:r>
            <w:r w:rsidR="00C9761C">
              <w:rPr>
                <w:rFonts w:ascii="Palatino Linotype" w:eastAsia="Times New Roman" w:hAnsi="Palatino Linotype" w:cs="Arial Narrow"/>
                <w:sz w:val="20"/>
                <w:szCs w:val="20"/>
                <w:lang w:eastAsia="zh-CN"/>
              </w:rPr>
              <w:t xml:space="preserve">fony z funkcją redukcji szumów </w:t>
            </w:r>
            <w:r w:rsidRPr="000E699F">
              <w:rPr>
                <w:rFonts w:ascii="Palatino Linotype" w:eastAsia="Times New Roman" w:hAnsi="Palatino Linotype" w:cs="Arial Narrow"/>
                <w:sz w:val="20"/>
                <w:szCs w:val="20"/>
                <w:lang w:eastAsia="zh-CN"/>
              </w:rPr>
              <w:t>i poprawy mowy wbudowane w obudowę matrycy.</w:t>
            </w:r>
          </w:p>
          <w:p w14:paraId="78FA243C"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Kamera internetowa z diodą informującą o aktywności, 0.9 Mpix, trwale zainstalowana</w:t>
            </w:r>
            <w:r w:rsidR="00C9761C">
              <w:rPr>
                <w:rFonts w:ascii="Palatino Linotype" w:eastAsia="Times New Roman" w:hAnsi="Palatino Linotype" w:cs="Arial Narrow"/>
                <w:sz w:val="20"/>
                <w:szCs w:val="20"/>
                <w:lang w:eastAsia="zh-CN"/>
              </w:rPr>
              <w:t xml:space="preserve"> w obudowie matrycy wyposażona </w:t>
            </w:r>
            <w:r w:rsidRPr="000E699F">
              <w:rPr>
                <w:rFonts w:ascii="Palatino Linotype" w:eastAsia="Times New Roman" w:hAnsi="Palatino Linotype" w:cs="Arial Narrow"/>
                <w:sz w:val="20"/>
                <w:szCs w:val="20"/>
                <w:lang w:eastAsia="zh-CN"/>
              </w:rPr>
              <w:t>w mechaniczną przysłonę.</w:t>
            </w:r>
          </w:p>
          <w:p w14:paraId="2F4D0689"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czytnik kart micro SD, 1 po</w:t>
            </w:r>
            <w:r w:rsidR="00C9761C">
              <w:rPr>
                <w:rFonts w:ascii="Palatino Linotype" w:eastAsia="Times New Roman" w:hAnsi="Palatino Linotype" w:cs="Arial Narrow"/>
                <w:sz w:val="20"/>
                <w:szCs w:val="20"/>
                <w:lang w:eastAsia="zh-CN"/>
              </w:rPr>
              <w:t xml:space="preserve">rt audio typu combo (słuchawki </w:t>
            </w:r>
            <w:r w:rsidRPr="000E699F">
              <w:rPr>
                <w:rFonts w:ascii="Palatino Linotype" w:eastAsia="Times New Roman" w:hAnsi="Palatino Linotype" w:cs="Arial Narrow"/>
                <w:sz w:val="20"/>
                <w:szCs w:val="20"/>
                <w:lang w:eastAsia="zh-CN"/>
              </w:rPr>
              <w:t>i mikrofon)</w:t>
            </w:r>
          </w:p>
        </w:tc>
        <w:tc>
          <w:tcPr>
            <w:tcW w:w="5103" w:type="dxa"/>
            <w:tcBorders>
              <w:left w:val="single" w:sz="4" w:space="0" w:color="000000"/>
              <w:bottom w:val="single" w:sz="4" w:space="0" w:color="000000"/>
              <w:right w:val="single" w:sz="4" w:space="0" w:color="000000"/>
            </w:tcBorders>
          </w:tcPr>
          <w:p w14:paraId="39008F9C"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B5331C" w14:paraId="445F786D" w14:textId="77777777" w:rsidTr="00C9761C">
        <w:trPr>
          <w:trHeight w:val="284"/>
        </w:trPr>
        <w:tc>
          <w:tcPr>
            <w:tcW w:w="1721" w:type="dxa"/>
            <w:tcBorders>
              <w:top w:val="single" w:sz="4" w:space="0" w:color="000000"/>
              <w:left w:val="single" w:sz="4" w:space="0" w:color="000000"/>
              <w:bottom w:val="single" w:sz="4" w:space="0" w:color="000000"/>
            </w:tcBorders>
            <w:shd w:val="clear" w:color="auto" w:fill="auto"/>
          </w:tcPr>
          <w:p w14:paraId="32AF7A5C"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Łączność bezprzewodowa</w:t>
            </w:r>
          </w:p>
        </w:tc>
        <w:tc>
          <w:tcPr>
            <w:tcW w:w="4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5E9A6" w14:textId="77777777" w:rsidR="00231735" w:rsidRPr="000E699F" w:rsidRDefault="00231735" w:rsidP="000E699F">
            <w:pPr>
              <w:spacing w:after="0" w:line="240" w:lineRule="auto"/>
              <w:jc w:val="both"/>
              <w:rPr>
                <w:rFonts w:ascii="Palatino Linotype" w:eastAsia="Calibri" w:hAnsi="Palatino Linotype" w:cs="Calibri"/>
                <w:color w:val="000000"/>
                <w:sz w:val="20"/>
                <w:szCs w:val="20"/>
                <w:lang w:val="en-US"/>
              </w:rPr>
            </w:pPr>
            <w:r w:rsidRPr="000E699F">
              <w:rPr>
                <w:rFonts w:ascii="Palatino Linotype" w:eastAsia="Calibri" w:hAnsi="Palatino Linotype" w:cs="Calibri"/>
                <w:color w:val="000000"/>
                <w:sz w:val="20"/>
                <w:szCs w:val="20"/>
                <w:lang w:val="en-US"/>
              </w:rPr>
              <w:t xml:space="preserve">Karta Wireless AC 2x2 + Bluetooth 5.0 </w:t>
            </w:r>
          </w:p>
        </w:tc>
        <w:tc>
          <w:tcPr>
            <w:tcW w:w="5103" w:type="dxa"/>
            <w:tcBorders>
              <w:top w:val="single" w:sz="4" w:space="0" w:color="000000"/>
              <w:left w:val="single" w:sz="4" w:space="0" w:color="000000"/>
              <w:bottom w:val="single" w:sz="4" w:space="0" w:color="000000"/>
              <w:right w:val="single" w:sz="4" w:space="0" w:color="000000"/>
            </w:tcBorders>
          </w:tcPr>
          <w:p w14:paraId="4511510F" w14:textId="77777777" w:rsidR="00231735" w:rsidRPr="000E699F" w:rsidRDefault="00231735" w:rsidP="000E699F">
            <w:pPr>
              <w:spacing w:after="0" w:line="240" w:lineRule="auto"/>
              <w:jc w:val="both"/>
              <w:rPr>
                <w:rFonts w:ascii="Palatino Linotype" w:eastAsia="Calibri" w:hAnsi="Palatino Linotype" w:cs="Calibri"/>
                <w:color w:val="000000"/>
                <w:sz w:val="20"/>
                <w:szCs w:val="20"/>
                <w:lang w:val="en-US"/>
              </w:rPr>
            </w:pPr>
          </w:p>
        </w:tc>
      </w:tr>
      <w:tr w:rsidR="00231735" w:rsidRPr="000E699F" w14:paraId="0ED225B2" w14:textId="77777777" w:rsidTr="00C9761C">
        <w:trPr>
          <w:trHeight w:val="284"/>
        </w:trPr>
        <w:tc>
          <w:tcPr>
            <w:tcW w:w="1721" w:type="dxa"/>
            <w:tcBorders>
              <w:top w:val="single" w:sz="4" w:space="0" w:color="000000"/>
              <w:left w:val="single" w:sz="4" w:space="0" w:color="000000"/>
              <w:bottom w:val="single" w:sz="4" w:space="0" w:color="000000"/>
            </w:tcBorders>
            <w:shd w:val="clear" w:color="auto" w:fill="auto"/>
          </w:tcPr>
          <w:p w14:paraId="1D9BCE7B"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Bateria i zasilanie</w:t>
            </w:r>
          </w:p>
        </w:tc>
        <w:tc>
          <w:tcPr>
            <w:tcW w:w="4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D1933"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Min. 4-cell [min. 68Whr]. Umożliwiająca jej szybkie naładowanie do poziomu 80% w czasie 1 godziny i do poziomu 100% w czasie 2 godzin.</w:t>
            </w:r>
          </w:p>
          <w:p w14:paraId="11CCB589"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Zasilacz o mocy min. 65W,</w:t>
            </w:r>
          </w:p>
        </w:tc>
        <w:tc>
          <w:tcPr>
            <w:tcW w:w="5103" w:type="dxa"/>
            <w:tcBorders>
              <w:top w:val="single" w:sz="4" w:space="0" w:color="000000"/>
              <w:left w:val="single" w:sz="4" w:space="0" w:color="000000"/>
              <w:bottom w:val="single" w:sz="4" w:space="0" w:color="000000"/>
              <w:right w:val="single" w:sz="4" w:space="0" w:color="000000"/>
            </w:tcBorders>
          </w:tcPr>
          <w:p w14:paraId="755D13EB"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6A74B9F1" w14:textId="77777777" w:rsidTr="00C9761C">
        <w:trPr>
          <w:trHeight w:val="284"/>
        </w:trPr>
        <w:tc>
          <w:tcPr>
            <w:tcW w:w="1721" w:type="dxa"/>
            <w:tcBorders>
              <w:top w:val="single" w:sz="4" w:space="0" w:color="000000"/>
              <w:left w:val="single" w:sz="4" w:space="0" w:color="000000"/>
              <w:bottom w:val="single" w:sz="4" w:space="0" w:color="000000"/>
            </w:tcBorders>
            <w:shd w:val="clear" w:color="auto" w:fill="auto"/>
          </w:tcPr>
          <w:p w14:paraId="2EFCD2F0"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Waga i wymiary</w:t>
            </w:r>
          </w:p>
        </w:tc>
        <w:tc>
          <w:tcPr>
            <w:tcW w:w="4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520A6"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Waga max 1,75kg z baterią</w:t>
            </w:r>
          </w:p>
          <w:p w14:paraId="75324383"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Suma wymiarów notebooka nie większa niż 564mm</w:t>
            </w:r>
          </w:p>
        </w:tc>
        <w:tc>
          <w:tcPr>
            <w:tcW w:w="5103" w:type="dxa"/>
            <w:tcBorders>
              <w:top w:val="single" w:sz="4" w:space="0" w:color="000000"/>
              <w:left w:val="single" w:sz="4" w:space="0" w:color="000000"/>
              <w:bottom w:val="single" w:sz="4" w:space="0" w:color="000000"/>
              <w:right w:val="single" w:sz="4" w:space="0" w:color="000000"/>
            </w:tcBorders>
          </w:tcPr>
          <w:p w14:paraId="2454F62C"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330A96C0" w14:textId="77777777" w:rsidTr="00C9761C">
        <w:trPr>
          <w:trHeight w:val="1395"/>
        </w:trPr>
        <w:tc>
          <w:tcPr>
            <w:tcW w:w="1721" w:type="dxa"/>
            <w:tcBorders>
              <w:top w:val="single" w:sz="4" w:space="0" w:color="000000"/>
              <w:left w:val="single" w:sz="4" w:space="0" w:color="000000"/>
              <w:bottom w:val="single" w:sz="4" w:space="0" w:color="000000"/>
            </w:tcBorders>
            <w:shd w:val="clear" w:color="auto" w:fill="auto"/>
          </w:tcPr>
          <w:p w14:paraId="1B0E4917"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p w14:paraId="0E16B879"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Obudowa</w:t>
            </w:r>
          </w:p>
        </w:tc>
        <w:tc>
          <w:tcPr>
            <w:tcW w:w="4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FA784"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Szkielet obudowy i zawiasy notebooka wzmacniane, dookoła matrycy uszczelnienie chroniące klawiaturę notebooka, po zamknięciu przed kurzem i wilgocią. Kąt otwarcia notebooka min 180 stopni. </w:t>
            </w:r>
          </w:p>
          <w:p w14:paraId="25BA3737"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Konstrukcja spełniająca Standard militarny MIL-STD-810G </w:t>
            </w:r>
          </w:p>
        </w:tc>
        <w:tc>
          <w:tcPr>
            <w:tcW w:w="5103" w:type="dxa"/>
            <w:tcBorders>
              <w:top w:val="single" w:sz="4" w:space="0" w:color="000000"/>
              <w:left w:val="single" w:sz="4" w:space="0" w:color="000000"/>
              <w:bottom w:val="single" w:sz="4" w:space="0" w:color="000000"/>
              <w:right w:val="single" w:sz="4" w:space="0" w:color="000000"/>
            </w:tcBorders>
          </w:tcPr>
          <w:p w14:paraId="73E4FEA9"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6D6C4C71" w14:textId="77777777" w:rsidTr="00C9761C">
        <w:trPr>
          <w:trHeight w:val="284"/>
        </w:trPr>
        <w:tc>
          <w:tcPr>
            <w:tcW w:w="1721" w:type="dxa"/>
            <w:tcBorders>
              <w:top w:val="single" w:sz="4" w:space="0" w:color="000000"/>
              <w:left w:val="single" w:sz="4" w:space="0" w:color="000000"/>
              <w:bottom w:val="single" w:sz="4" w:space="0" w:color="000000"/>
            </w:tcBorders>
            <w:shd w:val="clear" w:color="auto" w:fill="auto"/>
          </w:tcPr>
          <w:p w14:paraId="3846193E"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BIOS</w:t>
            </w:r>
          </w:p>
        </w:tc>
        <w:tc>
          <w:tcPr>
            <w:tcW w:w="4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34306"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w:t>
            </w:r>
            <w:r w:rsidR="00C9761C">
              <w:rPr>
                <w:rFonts w:ascii="Palatino Linotype" w:eastAsia="Times New Roman" w:hAnsi="Palatino Linotype" w:cs="Arial Narrow"/>
                <w:sz w:val="20"/>
                <w:szCs w:val="20"/>
                <w:lang w:eastAsia="zh-CN"/>
              </w:rPr>
              <w:t xml:space="preserve">RAM z informacją o taktowaniu </w:t>
            </w:r>
            <w:r w:rsidRPr="000E699F">
              <w:rPr>
                <w:rFonts w:ascii="Palatino Linotype" w:eastAsia="Times New Roman" w:hAnsi="Palatino Linotype" w:cs="Arial Narrow"/>
                <w:sz w:val="20"/>
                <w:szCs w:val="20"/>
                <w:lang w:eastAsia="zh-CN"/>
              </w:rPr>
              <w:t>i obsadzeniu w slotach. Niezmazywalne (nieedytowalne) pole asset tag. Funkcje logowania się do BIOS na podstawie hasła użytkownika, administratora (hasła niezależne),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536F45C6"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włączenia/wyłączenia funkcji automatycznego tworzenia recovery BIOS na dysku twardym.</w:t>
            </w:r>
          </w:p>
        </w:tc>
        <w:tc>
          <w:tcPr>
            <w:tcW w:w="5103" w:type="dxa"/>
            <w:tcBorders>
              <w:top w:val="single" w:sz="4" w:space="0" w:color="000000"/>
              <w:left w:val="single" w:sz="4" w:space="0" w:color="000000"/>
              <w:bottom w:val="single" w:sz="4" w:space="0" w:color="000000"/>
              <w:right w:val="single" w:sz="4" w:space="0" w:color="000000"/>
            </w:tcBorders>
          </w:tcPr>
          <w:p w14:paraId="6ED49BDC"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39C924C4" w14:textId="77777777" w:rsidTr="00C9761C">
        <w:trPr>
          <w:trHeight w:val="284"/>
        </w:trPr>
        <w:tc>
          <w:tcPr>
            <w:tcW w:w="1721" w:type="dxa"/>
            <w:tcBorders>
              <w:top w:val="single" w:sz="4" w:space="0" w:color="000000"/>
              <w:left w:val="single" w:sz="4" w:space="0" w:color="000000"/>
              <w:bottom w:val="single" w:sz="4" w:space="0" w:color="000000"/>
            </w:tcBorders>
            <w:shd w:val="clear" w:color="auto" w:fill="auto"/>
          </w:tcPr>
          <w:p w14:paraId="6EBD7F43"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Certyfikaty</w:t>
            </w:r>
          </w:p>
        </w:tc>
        <w:tc>
          <w:tcPr>
            <w:tcW w:w="4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8230D"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Deklaracja zgodności CE.</w:t>
            </w:r>
          </w:p>
          <w:p w14:paraId="76F59158"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Urządzenie wyprodukowane zgodnie z normą ISO 14024 lub równoważną.</w:t>
            </w:r>
          </w:p>
        </w:tc>
        <w:tc>
          <w:tcPr>
            <w:tcW w:w="5103" w:type="dxa"/>
            <w:tcBorders>
              <w:top w:val="single" w:sz="4" w:space="0" w:color="000000"/>
              <w:left w:val="single" w:sz="4" w:space="0" w:color="000000"/>
              <w:bottom w:val="single" w:sz="4" w:space="0" w:color="000000"/>
              <w:right w:val="single" w:sz="4" w:space="0" w:color="000000"/>
            </w:tcBorders>
          </w:tcPr>
          <w:p w14:paraId="45D5E543"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2475F7F4" w14:textId="77777777" w:rsidTr="00C9761C">
        <w:trPr>
          <w:trHeight w:val="284"/>
        </w:trPr>
        <w:tc>
          <w:tcPr>
            <w:tcW w:w="1721" w:type="dxa"/>
            <w:tcBorders>
              <w:top w:val="single" w:sz="4" w:space="0" w:color="000000"/>
              <w:left w:val="single" w:sz="4" w:space="0" w:color="000000"/>
              <w:bottom w:val="single" w:sz="4" w:space="0" w:color="000000"/>
            </w:tcBorders>
            <w:shd w:val="clear" w:color="auto" w:fill="auto"/>
          </w:tcPr>
          <w:p w14:paraId="74943C7B"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System operacyjny</w:t>
            </w:r>
          </w:p>
        </w:tc>
        <w:tc>
          <w:tcPr>
            <w:tcW w:w="4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12D3F"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Oferowane modele komputerów muszą poprawnie współpracować z 64-bitowymi systemami operacyjnymi. Komputery zostaną dostarczone z zainstalowanym i aktywowanym 64-bitowym systemem operacyjnym.</w:t>
            </w:r>
          </w:p>
        </w:tc>
        <w:tc>
          <w:tcPr>
            <w:tcW w:w="5103" w:type="dxa"/>
            <w:tcBorders>
              <w:top w:val="single" w:sz="4" w:space="0" w:color="000000"/>
              <w:left w:val="single" w:sz="4" w:space="0" w:color="000000"/>
              <w:bottom w:val="single" w:sz="4" w:space="0" w:color="000000"/>
              <w:right w:val="single" w:sz="4" w:space="0" w:color="000000"/>
            </w:tcBorders>
          </w:tcPr>
          <w:p w14:paraId="5A91BFBF"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78DFB693" w14:textId="77777777" w:rsidTr="00C9761C">
        <w:trPr>
          <w:trHeight w:val="284"/>
        </w:trPr>
        <w:tc>
          <w:tcPr>
            <w:tcW w:w="1721" w:type="dxa"/>
            <w:tcBorders>
              <w:top w:val="single" w:sz="4" w:space="0" w:color="000000"/>
              <w:left w:val="single" w:sz="4" w:space="0" w:color="000000"/>
              <w:bottom w:val="single" w:sz="4" w:space="0" w:color="000000"/>
            </w:tcBorders>
            <w:shd w:val="clear" w:color="auto" w:fill="auto"/>
          </w:tcPr>
          <w:p w14:paraId="5CB5FEE4"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Ergonomia</w:t>
            </w:r>
          </w:p>
        </w:tc>
        <w:tc>
          <w:tcPr>
            <w:tcW w:w="4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053F5"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Głośność jednostki centralnej mierzona zgodnie z normą ISO 7779 oraz wykazana zgodnie z normą ISO 9296 w pozycji obserwatora w trybie pracy dysku twardego (IDLE) wynosząca maksymalnie 19dB  </w:t>
            </w:r>
          </w:p>
        </w:tc>
        <w:tc>
          <w:tcPr>
            <w:tcW w:w="5103" w:type="dxa"/>
            <w:tcBorders>
              <w:top w:val="single" w:sz="4" w:space="0" w:color="000000"/>
              <w:left w:val="single" w:sz="4" w:space="0" w:color="000000"/>
              <w:bottom w:val="single" w:sz="4" w:space="0" w:color="000000"/>
              <w:right w:val="single" w:sz="4" w:space="0" w:color="000000"/>
            </w:tcBorders>
          </w:tcPr>
          <w:p w14:paraId="20A1C3C2"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1A69561A" w14:textId="77777777" w:rsidTr="00C9761C">
        <w:trPr>
          <w:trHeight w:val="284"/>
        </w:trPr>
        <w:tc>
          <w:tcPr>
            <w:tcW w:w="1721" w:type="dxa"/>
            <w:tcBorders>
              <w:top w:val="single" w:sz="4" w:space="0" w:color="000000"/>
              <w:left w:val="single" w:sz="4" w:space="0" w:color="000000"/>
              <w:bottom w:val="single" w:sz="4" w:space="0" w:color="000000"/>
            </w:tcBorders>
            <w:shd w:val="clear" w:color="auto" w:fill="auto"/>
          </w:tcPr>
          <w:p w14:paraId="396C2215"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Diagnostyka</w:t>
            </w:r>
          </w:p>
        </w:tc>
        <w:tc>
          <w:tcPr>
            <w:tcW w:w="4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46310"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System diagnostyczny z graficznym interfejsem użytkownika zaszyty w tej samej pamięci flash co BIOS, dostępny z poziomu szybkiego menu boot lub BIOS, umożliwiający przetestowanie komputera a w szczególności jego składowych. </w:t>
            </w:r>
            <w:r w:rsidRPr="000E699F">
              <w:rPr>
                <w:rFonts w:ascii="Palatino Linotype" w:eastAsia="Times New Roman" w:hAnsi="Palatino Linotype" w:cs="Arial Narrow"/>
                <w:sz w:val="20"/>
                <w:szCs w:val="20"/>
                <w:lang w:eastAsia="zh-CN"/>
              </w:rPr>
              <w:lastRenderedPageBreak/>
              <w:t>Działający w pełni, bez okrojonych funkcjonalności nawet w przypadku uszkodzonego dysku, braku dysku lub sformatowanym dysku.</w:t>
            </w:r>
          </w:p>
        </w:tc>
        <w:tc>
          <w:tcPr>
            <w:tcW w:w="5103" w:type="dxa"/>
            <w:tcBorders>
              <w:top w:val="single" w:sz="4" w:space="0" w:color="000000"/>
              <w:left w:val="single" w:sz="4" w:space="0" w:color="000000"/>
              <w:bottom w:val="single" w:sz="4" w:space="0" w:color="000000"/>
              <w:right w:val="single" w:sz="4" w:space="0" w:color="000000"/>
            </w:tcBorders>
          </w:tcPr>
          <w:p w14:paraId="1A3911B7"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004B8120" w14:textId="77777777" w:rsidTr="00C9761C">
        <w:trPr>
          <w:trHeight w:val="2474"/>
        </w:trPr>
        <w:tc>
          <w:tcPr>
            <w:tcW w:w="1721" w:type="dxa"/>
            <w:tcBorders>
              <w:top w:val="single" w:sz="4" w:space="0" w:color="000000"/>
              <w:left w:val="single" w:sz="4" w:space="0" w:color="000000"/>
              <w:bottom w:val="single" w:sz="4" w:space="0" w:color="000000"/>
            </w:tcBorders>
            <w:shd w:val="clear" w:color="auto" w:fill="auto"/>
          </w:tcPr>
          <w:p w14:paraId="5618D4E6"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Bezpieczeństwo</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14:paraId="11AC50E7"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1AA85D20"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Czytnik linii papilarnych </w:t>
            </w:r>
          </w:p>
          <w:p w14:paraId="480958BC" w14:textId="28644627" w:rsidR="00231735" w:rsidRPr="00CA5682" w:rsidRDefault="00CA5682" w:rsidP="000E699F">
            <w:pPr>
              <w:suppressAutoHyphens/>
              <w:spacing w:after="0" w:line="240" w:lineRule="auto"/>
              <w:jc w:val="both"/>
              <w:rPr>
                <w:rFonts w:ascii="Palatino Linotype" w:eastAsia="Times New Roman" w:hAnsi="Palatino Linotype" w:cs="Arial Narrow"/>
                <w:b/>
                <w:sz w:val="20"/>
                <w:szCs w:val="20"/>
                <w:lang w:eastAsia="zh-CN"/>
              </w:rPr>
            </w:pPr>
            <w:r w:rsidRPr="00CA5682">
              <w:rPr>
                <w:rFonts w:ascii="Palatino Linotype" w:eastAsia="Times New Roman" w:hAnsi="Palatino Linotype" w:cs="Arial Narrow"/>
                <w:b/>
                <w:sz w:val="20"/>
                <w:szCs w:val="20"/>
                <w:lang w:eastAsia="zh-CN"/>
              </w:rPr>
              <w:t>Czytnik SmartCard-opcjonalnie</w:t>
            </w:r>
          </w:p>
          <w:p w14:paraId="299E0269"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Kontaktowy czytnik SmartCard</w:t>
            </w:r>
          </w:p>
        </w:tc>
        <w:tc>
          <w:tcPr>
            <w:tcW w:w="5103" w:type="dxa"/>
            <w:tcBorders>
              <w:top w:val="single" w:sz="4" w:space="0" w:color="000000"/>
              <w:left w:val="single" w:sz="4" w:space="0" w:color="000000"/>
              <w:bottom w:val="single" w:sz="4" w:space="0" w:color="000000"/>
              <w:right w:val="single" w:sz="4" w:space="0" w:color="000000"/>
            </w:tcBorders>
          </w:tcPr>
          <w:p w14:paraId="2DCF2F04"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3DE55671" w14:textId="77777777" w:rsidTr="00C9761C">
        <w:trPr>
          <w:trHeight w:val="284"/>
        </w:trPr>
        <w:tc>
          <w:tcPr>
            <w:tcW w:w="1721" w:type="dxa"/>
            <w:tcBorders>
              <w:top w:val="single" w:sz="4" w:space="0" w:color="000000"/>
              <w:left w:val="single" w:sz="4" w:space="0" w:color="000000"/>
              <w:bottom w:val="single" w:sz="4" w:space="0" w:color="000000"/>
            </w:tcBorders>
            <w:shd w:val="clear" w:color="auto" w:fill="auto"/>
          </w:tcPr>
          <w:p w14:paraId="6BA565D7"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Oprogramowanie dodatkowe</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14:paraId="4340D24E"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Dołączone do oferowanego komputera oprogramowanie producenta z nieograniczoną licencją czasowo na użytkowanie umożliwiające :</w:t>
            </w:r>
          </w:p>
          <w:p w14:paraId="28D0E376"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 upgrade i instalacje wszystkich sterowników, aplikacji dostarczonych w obrazie systemu operacyjnego producenta, BIOS’u z certyfikatem zgodności producenta do najnowszej dostępnej wersji, </w:t>
            </w:r>
          </w:p>
          <w:p w14:paraId="70B2F9A2"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możliwość przed instalacją sprawdzenia każdego sterownika, każdej aplikacji, BIOS’u bezpośrednio na stronie producenta przy użyciu połączenia internetowego z automatycznym przekierowaniem a w szczególności informacji :</w:t>
            </w:r>
          </w:p>
          <w:p w14:paraId="1D1FBEE7"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a. o poprawkach i usprawnieniach dotyczących aktualizacji</w:t>
            </w:r>
          </w:p>
          <w:p w14:paraId="65EB71EB"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b. dacie wydania ostatniej aktualizacji</w:t>
            </w:r>
          </w:p>
          <w:p w14:paraId="147E2196"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c. priorytecie aktualizacji</w:t>
            </w:r>
          </w:p>
          <w:p w14:paraId="45DB2978"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d. zgodność z systemami operacyjnymi</w:t>
            </w:r>
          </w:p>
          <w:p w14:paraId="03D2C05B"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e. jakiego komponentu sprzętu dotyczy aktualizacja</w:t>
            </w:r>
          </w:p>
          <w:p w14:paraId="472A1BC7" w14:textId="77777777" w:rsidR="00231735" w:rsidRPr="000E699F" w:rsidRDefault="00C9761C" w:rsidP="000E699F">
            <w:pPr>
              <w:suppressAutoHyphens/>
              <w:spacing w:after="0" w:line="240" w:lineRule="auto"/>
              <w:jc w:val="both"/>
              <w:rPr>
                <w:rFonts w:ascii="Palatino Linotype" w:eastAsia="Times New Roman" w:hAnsi="Palatino Linotype" w:cs="Arial Narrow"/>
                <w:sz w:val="20"/>
                <w:szCs w:val="20"/>
                <w:lang w:eastAsia="zh-CN"/>
              </w:rPr>
            </w:pPr>
            <w:r>
              <w:rPr>
                <w:rFonts w:ascii="Palatino Linotype" w:eastAsia="Times New Roman" w:hAnsi="Palatino Linotype" w:cs="Arial Narrow"/>
                <w:sz w:val="20"/>
                <w:szCs w:val="20"/>
                <w:lang w:eastAsia="zh-CN"/>
              </w:rPr>
              <w:t> </w:t>
            </w:r>
            <w:r w:rsidR="00231735" w:rsidRPr="000E699F">
              <w:rPr>
                <w:rFonts w:ascii="Palatino Linotype" w:eastAsia="Times New Roman" w:hAnsi="Palatino Linotype" w:cs="Arial Narrow"/>
                <w:sz w:val="20"/>
                <w:szCs w:val="20"/>
                <w:lang w:eastAsia="zh-CN"/>
              </w:rPr>
              <w:t>f.  wszystkie poprzednie aktualizacje z informacjami jak powyżej od punktu a do punktu e.</w:t>
            </w:r>
          </w:p>
          <w:p w14:paraId="35788E64"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wykaz najnowszych aktualizacji z podziałem na krytyczne (wymagające natychmiasto</w:t>
            </w:r>
            <w:r w:rsidR="00C9761C">
              <w:rPr>
                <w:rFonts w:ascii="Palatino Linotype" w:eastAsia="Times New Roman" w:hAnsi="Palatino Linotype" w:cs="Arial Narrow"/>
                <w:sz w:val="20"/>
                <w:szCs w:val="20"/>
                <w:lang w:eastAsia="zh-CN"/>
              </w:rPr>
              <w:t xml:space="preserve">wej instalacji), rekomendowane </w:t>
            </w:r>
            <w:r w:rsidRPr="000E699F">
              <w:rPr>
                <w:rFonts w:ascii="Palatino Linotype" w:eastAsia="Times New Roman" w:hAnsi="Palatino Linotype" w:cs="Arial Narrow"/>
                <w:sz w:val="20"/>
                <w:szCs w:val="20"/>
                <w:lang w:eastAsia="zh-CN"/>
              </w:rPr>
              <w:t>i opcjonalne</w:t>
            </w:r>
          </w:p>
          <w:p w14:paraId="6CFB57C9"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możliwość włączenia/wyłączenia funkcji automatycznego restartu w przypadku kiedy jest wymagany przy instalacji sterownika, aplikacji która tego wymaga.</w:t>
            </w:r>
          </w:p>
          <w:p w14:paraId="0163A279"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 rozpoznanie modelu oferowanego komputera, numer seryjny komputera, informację kiedy dokonany został ostatnio upgrade </w:t>
            </w:r>
            <w:r w:rsidRPr="000E699F">
              <w:rPr>
                <w:rFonts w:ascii="Palatino Linotype" w:eastAsia="Times New Roman" w:hAnsi="Palatino Linotype" w:cs="Arial Narrow"/>
                <w:sz w:val="20"/>
                <w:szCs w:val="20"/>
                <w:lang w:eastAsia="zh-CN"/>
              </w:rPr>
              <w:br/>
            </w:r>
            <w:r w:rsidRPr="000E699F">
              <w:rPr>
                <w:rFonts w:ascii="Palatino Linotype" w:eastAsia="Times New Roman" w:hAnsi="Palatino Linotype" w:cs="Arial Narrow"/>
                <w:sz w:val="20"/>
                <w:szCs w:val="20"/>
                <w:lang w:eastAsia="zh-CN"/>
              </w:rPr>
              <w:lastRenderedPageBreak/>
              <w:t>w szczególności z uwzględnieniem daty (dd-mm-rrrr)</w:t>
            </w:r>
          </w:p>
          <w:p w14:paraId="665CB786"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sprawdzenia historii upgrade’u z informacją jakie sterowniki były instalowane z dokładną datą (dd-mm-rrrr) i wersją (rewizja wydania)</w:t>
            </w:r>
          </w:p>
          <w:p w14:paraId="0DF97909"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 dokładny wykaz wymaganych </w:t>
            </w:r>
            <w:r w:rsidR="00C9761C">
              <w:rPr>
                <w:rFonts w:ascii="Palatino Linotype" w:eastAsia="Times New Roman" w:hAnsi="Palatino Linotype" w:cs="Arial Narrow"/>
                <w:sz w:val="20"/>
                <w:szCs w:val="20"/>
                <w:lang w:eastAsia="zh-CN"/>
              </w:rPr>
              <w:t xml:space="preserve">sterowników, aplikacji, BIOS’u </w:t>
            </w:r>
            <w:r w:rsidRPr="000E699F">
              <w:rPr>
                <w:rFonts w:ascii="Palatino Linotype" w:eastAsia="Times New Roman" w:hAnsi="Palatino Linotype" w:cs="Arial Narrow"/>
                <w:sz w:val="20"/>
                <w:szCs w:val="20"/>
                <w:lang w:eastAsia="zh-CN"/>
              </w:rPr>
              <w:t>z informacją o zainstalowanej obecnie wersji dla oferowanego komputera z możliwością exportu do pliku o rozszerzeniu *.xml</w:t>
            </w:r>
          </w:p>
          <w:p w14:paraId="36A4F5AF"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raport uwzględniający informacje o :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w:t>
            </w:r>
            <w:r w:rsidR="00C9761C">
              <w:rPr>
                <w:rFonts w:ascii="Palatino Linotype" w:eastAsia="Times New Roman" w:hAnsi="Palatino Linotype" w:cs="Arial Narrow"/>
                <w:sz w:val="20"/>
                <w:szCs w:val="20"/>
                <w:lang w:eastAsia="zh-CN"/>
              </w:rPr>
              <w:t xml:space="preserve">em *.zip. Raport musi zawierać </w:t>
            </w:r>
            <w:r w:rsidRPr="000E699F">
              <w:rPr>
                <w:rFonts w:ascii="Palatino Linotype" w:eastAsia="Times New Roman" w:hAnsi="Palatino Linotype" w:cs="Arial Narrow"/>
                <w:sz w:val="20"/>
                <w:szCs w:val="20"/>
                <w:lang w:eastAsia="zh-CN"/>
              </w:rPr>
              <w:t xml:space="preserve">z dokładną datą ( dd-mm-rrrr ) i godziną z podjętych i wykonanych akcji/zadań w przedziale czasowym do min. 1 roku. </w:t>
            </w:r>
          </w:p>
        </w:tc>
        <w:tc>
          <w:tcPr>
            <w:tcW w:w="5103" w:type="dxa"/>
            <w:tcBorders>
              <w:top w:val="single" w:sz="4" w:space="0" w:color="000000"/>
              <w:left w:val="single" w:sz="4" w:space="0" w:color="000000"/>
              <w:bottom w:val="single" w:sz="4" w:space="0" w:color="000000"/>
              <w:right w:val="single" w:sz="4" w:space="0" w:color="000000"/>
            </w:tcBorders>
          </w:tcPr>
          <w:p w14:paraId="717202E1"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47898B1B" w14:textId="77777777" w:rsidTr="00C9761C">
        <w:trPr>
          <w:trHeight w:val="284"/>
        </w:trPr>
        <w:tc>
          <w:tcPr>
            <w:tcW w:w="1721" w:type="dxa"/>
            <w:tcBorders>
              <w:left w:val="single" w:sz="4" w:space="0" w:color="000000"/>
              <w:bottom w:val="single" w:sz="4" w:space="0" w:color="000000"/>
            </w:tcBorders>
            <w:shd w:val="clear" w:color="auto" w:fill="auto"/>
          </w:tcPr>
          <w:p w14:paraId="22320BB0"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Porty i złącza</w:t>
            </w:r>
          </w:p>
        </w:tc>
        <w:tc>
          <w:tcPr>
            <w:tcW w:w="4516" w:type="dxa"/>
            <w:tcBorders>
              <w:left w:val="single" w:sz="4" w:space="0" w:color="000000"/>
              <w:bottom w:val="single" w:sz="4" w:space="0" w:color="000000"/>
              <w:right w:val="single" w:sz="4" w:space="0" w:color="000000"/>
            </w:tcBorders>
            <w:shd w:val="clear" w:color="auto" w:fill="auto"/>
          </w:tcPr>
          <w:p w14:paraId="74F72238"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Wbudowane porty i złącza: 1x cyfrowe złącze VIDEO umożliwiające przesyłanie obrazu między komputerem a monitorem w rozdzielczości co najmniej 1920 na 1080 pikseli  1.4, 1x RJ-45, 3x USB 3.1 w tym jeden port z zasilaniem, 1x USB TYP-C, port zasilania, złącze na linkę zabezpieczającą </w:t>
            </w:r>
          </w:p>
        </w:tc>
        <w:tc>
          <w:tcPr>
            <w:tcW w:w="5103" w:type="dxa"/>
            <w:tcBorders>
              <w:left w:val="single" w:sz="4" w:space="0" w:color="000000"/>
              <w:bottom w:val="single" w:sz="4" w:space="0" w:color="000000"/>
              <w:right w:val="single" w:sz="4" w:space="0" w:color="000000"/>
            </w:tcBorders>
          </w:tcPr>
          <w:p w14:paraId="47E8C2E4"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r w:rsidR="00231735" w:rsidRPr="000E699F" w14:paraId="277CB62D" w14:textId="77777777" w:rsidTr="00C9761C">
        <w:trPr>
          <w:trHeight w:val="284"/>
        </w:trPr>
        <w:tc>
          <w:tcPr>
            <w:tcW w:w="1721" w:type="dxa"/>
            <w:tcBorders>
              <w:left w:val="single" w:sz="4" w:space="0" w:color="000000"/>
              <w:bottom w:val="single" w:sz="4" w:space="0" w:color="000000"/>
            </w:tcBorders>
            <w:shd w:val="clear" w:color="auto" w:fill="auto"/>
          </w:tcPr>
          <w:p w14:paraId="02AA6254"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Warunki gwarancyjne, wsparcie techniczne</w:t>
            </w:r>
          </w:p>
        </w:tc>
        <w:tc>
          <w:tcPr>
            <w:tcW w:w="4516" w:type="dxa"/>
            <w:tcBorders>
              <w:left w:val="single" w:sz="4" w:space="0" w:color="000000"/>
              <w:bottom w:val="single" w:sz="4" w:space="0" w:color="000000"/>
              <w:right w:val="single" w:sz="4" w:space="0" w:color="000000"/>
            </w:tcBorders>
            <w:shd w:val="clear" w:color="auto" w:fill="auto"/>
          </w:tcPr>
          <w:p w14:paraId="5D8AE9FC"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Dedykowany portal techniczny producenta, umożliwiający Zamawiającemu zgłaszanie awarii oraz samodzielne zamawianie zamiennych komponentów. </w:t>
            </w:r>
          </w:p>
          <w:p w14:paraId="353F4E9A"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58B7438F"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4-letnia gwarancja producenta świadczona na miejscu u klienta, Czas reakcji serwisu - do końca następnego dnia roboczego.</w:t>
            </w:r>
          </w:p>
          <w:p w14:paraId="09A7A815"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Gwarancja musi oferować przez cały okres :</w:t>
            </w:r>
          </w:p>
          <w:p w14:paraId="7FE7ED04"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-usługi serwisowe świadczone w</w:t>
            </w:r>
            <w:r w:rsidR="007923A6">
              <w:rPr>
                <w:rFonts w:ascii="Palatino Linotype" w:eastAsia="Times New Roman" w:hAnsi="Palatino Linotype" w:cs="Arial Narrow"/>
                <w:sz w:val="20"/>
                <w:szCs w:val="20"/>
                <w:lang w:eastAsia="zh-CN"/>
              </w:rPr>
              <w:t xml:space="preserve"> miejscu instalacji urządzenia </w:t>
            </w:r>
            <w:r w:rsidRPr="000E699F">
              <w:rPr>
                <w:rFonts w:ascii="Palatino Linotype" w:eastAsia="Times New Roman" w:hAnsi="Palatino Linotype" w:cs="Arial Narrow"/>
                <w:sz w:val="20"/>
                <w:szCs w:val="20"/>
                <w:lang w:eastAsia="zh-CN"/>
              </w:rPr>
              <w:t>oraz możliwość szybkiego zgłaszania usterek przez portal internetowy</w:t>
            </w:r>
          </w:p>
          <w:p w14:paraId="7F7CA5EA"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-opiekę kierownika technicznego ds. Eskalacji</w:t>
            </w:r>
          </w:p>
          <w:p w14:paraId="6BF5FEC3"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-dostępność wsparcia technicznego (w języku polskim w dni robocze w godz. 08.00-17.00)</w:t>
            </w:r>
          </w:p>
          <w:p w14:paraId="573B6950"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-dostęp do portalu technicznego producenta, który umożliwi zamawianie części zamiennych i/lub </w:t>
            </w:r>
            <w:r w:rsidRPr="000E699F">
              <w:rPr>
                <w:rFonts w:ascii="Palatino Linotype" w:eastAsia="Times New Roman" w:hAnsi="Palatino Linotype" w:cs="Arial Narrow"/>
                <w:sz w:val="20"/>
                <w:szCs w:val="20"/>
                <w:lang w:eastAsia="zh-CN"/>
              </w:rPr>
              <w:lastRenderedPageBreak/>
              <w:t>wizyt technika serwisowego, mający na celu przyśpieszenie i procesu diagnostyki i skrócenia czasu usunięcia usterki</w:t>
            </w:r>
          </w:p>
          <w:p w14:paraId="1D440040"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-szybkie wsparcie telefoniczne świadczone przez wykwalifikowanych konsultantów, a nie przez call center bazujące na skryptach rozmów telefonicznych</w:t>
            </w:r>
          </w:p>
          <w:p w14:paraId="54CA5717"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-opiekę kierownika technicznego ds. Eskalacji</w:t>
            </w:r>
          </w:p>
          <w:p w14:paraId="717BDDE7"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-wsparcie techniczne dla problemów z fabrycznie zainstalowanym oprogramowaniem OEM </w:t>
            </w:r>
          </w:p>
          <w:p w14:paraId="37FCCAE0"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Serwis urządzeń musi być realizowany przez Producenta lub Autoryzowanego Partnera Serwisowego Producenta</w:t>
            </w:r>
          </w:p>
        </w:tc>
        <w:tc>
          <w:tcPr>
            <w:tcW w:w="5103" w:type="dxa"/>
            <w:tcBorders>
              <w:left w:val="single" w:sz="4" w:space="0" w:color="000000"/>
              <w:bottom w:val="single" w:sz="4" w:space="0" w:color="000000"/>
              <w:right w:val="single" w:sz="4" w:space="0" w:color="000000"/>
            </w:tcBorders>
          </w:tcPr>
          <w:p w14:paraId="77FFB2D6" w14:textId="77777777" w:rsidR="00231735" w:rsidRPr="000E699F" w:rsidRDefault="00231735" w:rsidP="000E699F">
            <w:pPr>
              <w:suppressAutoHyphens/>
              <w:spacing w:after="0" w:line="240" w:lineRule="auto"/>
              <w:jc w:val="both"/>
              <w:rPr>
                <w:rFonts w:ascii="Palatino Linotype" w:eastAsia="Times New Roman" w:hAnsi="Palatino Linotype" w:cs="Arial Narrow"/>
                <w:sz w:val="20"/>
                <w:szCs w:val="20"/>
                <w:lang w:eastAsia="zh-CN"/>
              </w:rPr>
            </w:pPr>
          </w:p>
        </w:tc>
      </w:tr>
    </w:tbl>
    <w:p w14:paraId="7665AEB1" w14:textId="77777777" w:rsidR="000E699F" w:rsidRPr="000E699F" w:rsidRDefault="000E699F" w:rsidP="000E699F">
      <w:pPr>
        <w:tabs>
          <w:tab w:val="center" w:pos="4513"/>
          <w:tab w:val="right" w:pos="9026"/>
        </w:tabs>
        <w:suppressAutoHyphens/>
        <w:spacing w:after="0" w:line="240" w:lineRule="auto"/>
        <w:rPr>
          <w:rFonts w:ascii="Times New Roman" w:eastAsia="Times New Roman" w:hAnsi="Times New Roman" w:cs="Arial Narrow"/>
          <w:szCs w:val="20"/>
          <w:lang w:eastAsia="zh-CN"/>
        </w:rPr>
      </w:pPr>
    </w:p>
    <w:p w14:paraId="35EBAE0B" w14:textId="56D83308" w:rsidR="000E699F" w:rsidRPr="000E699F" w:rsidRDefault="003A2436" w:rsidP="000E699F">
      <w:pPr>
        <w:numPr>
          <w:ilvl w:val="0"/>
          <w:numId w:val="10"/>
        </w:numPr>
        <w:tabs>
          <w:tab w:val="center" w:pos="4513"/>
          <w:tab w:val="right" w:pos="8306"/>
          <w:tab w:val="right" w:pos="9026"/>
        </w:tabs>
        <w:suppressAutoHyphens/>
        <w:spacing w:before="140" w:after="120" w:line="240" w:lineRule="auto"/>
        <w:jc w:val="both"/>
        <w:outlineLvl w:val="2"/>
        <w:rPr>
          <w:rFonts w:ascii="Palatino Linotype" w:eastAsia="Times New Roman" w:hAnsi="Palatino Linotype" w:cs="Arial Narrow"/>
          <w:b/>
          <w:bCs/>
          <w:sz w:val="20"/>
          <w:szCs w:val="20"/>
          <w:lang w:eastAsia="zh-CN"/>
        </w:rPr>
      </w:pPr>
      <w:r>
        <w:rPr>
          <w:rFonts w:ascii="Palatino Linotype" w:eastAsia="Times New Roman" w:hAnsi="Palatino Linotype" w:cs="Arial Narrow"/>
          <w:b/>
          <w:bCs/>
          <w:sz w:val="20"/>
          <w:szCs w:val="20"/>
          <w:lang w:eastAsia="zh-CN"/>
        </w:rPr>
        <w:t>STACJA DOKUJĄCA DO LAPTOPA</w:t>
      </w:r>
      <w:r>
        <w:rPr>
          <w:rFonts w:ascii="Palatino Linotype" w:eastAsia="Times New Roman" w:hAnsi="Palatino Linotype" w:cs="Arial Narrow"/>
          <w:b/>
          <w:bCs/>
          <w:sz w:val="20"/>
          <w:szCs w:val="20"/>
          <w:lang w:eastAsia="zh-CN"/>
        </w:rPr>
        <w:tab/>
        <w:t>70</w:t>
      </w:r>
      <w:r w:rsidR="000E699F" w:rsidRPr="000E699F">
        <w:rPr>
          <w:rFonts w:ascii="Palatino Linotype" w:eastAsia="Times New Roman" w:hAnsi="Palatino Linotype" w:cs="Arial Narrow"/>
          <w:b/>
          <w:bCs/>
          <w:sz w:val="20"/>
          <w:szCs w:val="20"/>
          <w:lang w:eastAsia="zh-CN"/>
        </w:rPr>
        <w:t xml:space="preserve"> szt.</w:t>
      </w:r>
    </w:p>
    <w:tbl>
      <w:tblPr>
        <w:tblW w:w="11340" w:type="dxa"/>
        <w:tblInd w:w="-1139" w:type="dxa"/>
        <w:tblCellMar>
          <w:left w:w="71" w:type="dxa"/>
          <w:right w:w="71" w:type="dxa"/>
        </w:tblCellMar>
        <w:tblLook w:val="04A0" w:firstRow="1" w:lastRow="0" w:firstColumn="1" w:lastColumn="0" w:noHBand="0" w:noVBand="1"/>
      </w:tblPr>
      <w:tblGrid>
        <w:gridCol w:w="1650"/>
        <w:gridCol w:w="4729"/>
        <w:gridCol w:w="4961"/>
      </w:tblGrid>
      <w:tr w:rsidR="007923A6" w:rsidRPr="000E699F" w14:paraId="6E975D33" w14:textId="77777777" w:rsidTr="007923A6">
        <w:trPr>
          <w:trHeight w:val="284"/>
        </w:trPr>
        <w:tc>
          <w:tcPr>
            <w:tcW w:w="1650" w:type="dxa"/>
            <w:tcBorders>
              <w:top w:val="single" w:sz="4" w:space="0" w:color="000000"/>
              <w:left w:val="single" w:sz="4" w:space="0" w:color="000000"/>
              <w:bottom w:val="single" w:sz="4" w:space="0" w:color="000000"/>
            </w:tcBorders>
            <w:shd w:val="clear" w:color="auto" w:fill="D3D3D3"/>
          </w:tcPr>
          <w:p w14:paraId="2D80ABA5"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b/>
                <w:bCs/>
                <w:sz w:val="20"/>
                <w:szCs w:val="20"/>
                <w:lang w:eastAsia="zh-CN"/>
              </w:rPr>
              <w:t>Nazwa cechy</w:t>
            </w:r>
          </w:p>
        </w:tc>
        <w:tc>
          <w:tcPr>
            <w:tcW w:w="4729" w:type="dxa"/>
            <w:tcBorders>
              <w:top w:val="single" w:sz="4" w:space="0" w:color="000000"/>
              <w:left w:val="single" w:sz="4" w:space="0" w:color="000000"/>
              <w:bottom w:val="single" w:sz="4" w:space="0" w:color="000000"/>
              <w:right w:val="single" w:sz="4" w:space="0" w:color="000000"/>
            </w:tcBorders>
            <w:shd w:val="clear" w:color="auto" w:fill="D3D3D3"/>
          </w:tcPr>
          <w:p w14:paraId="3C45B601"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b/>
                <w:bCs/>
                <w:sz w:val="20"/>
                <w:szCs w:val="20"/>
                <w:lang w:eastAsia="zh-CN"/>
              </w:rPr>
              <w:t>Wymagane minimalne parametry techniczne</w:t>
            </w:r>
          </w:p>
        </w:tc>
        <w:tc>
          <w:tcPr>
            <w:tcW w:w="4961" w:type="dxa"/>
            <w:tcBorders>
              <w:top w:val="single" w:sz="4" w:space="0" w:color="000000"/>
              <w:left w:val="single" w:sz="4" w:space="0" w:color="000000"/>
              <w:bottom w:val="single" w:sz="4" w:space="0" w:color="000000"/>
              <w:right w:val="single" w:sz="4" w:space="0" w:color="000000"/>
            </w:tcBorders>
            <w:shd w:val="clear" w:color="auto" w:fill="D3D3D3"/>
          </w:tcPr>
          <w:p w14:paraId="59640EC4" w14:textId="77777777" w:rsidR="007923A6" w:rsidRPr="000E699F" w:rsidRDefault="007923A6" w:rsidP="000E699F">
            <w:pPr>
              <w:suppressAutoHyphens/>
              <w:spacing w:after="0" w:line="240" w:lineRule="auto"/>
              <w:jc w:val="both"/>
              <w:rPr>
                <w:rFonts w:ascii="Palatino Linotype" w:eastAsia="Times New Roman" w:hAnsi="Palatino Linotype" w:cs="Arial Narrow"/>
                <w:b/>
                <w:bCs/>
                <w:sz w:val="20"/>
                <w:szCs w:val="20"/>
                <w:lang w:eastAsia="zh-CN"/>
              </w:rPr>
            </w:pPr>
            <w:r>
              <w:rPr>
                <w:rFonts w:ascii="Palatino Linotype" w:eastAsia="Times New Roman" w:hAnsi="Palatino Linotype" w:cs="Arial Narrow"/>
                <w:b/>
                <w:bCs/>
                <w:sz w:val="20"/>
                <w:szCs w:val="20"/>
                <w:lang w:eastAsia="zh-CN"/>
              </w:rPr>
              <w:t>Oferowane parametry techniczne</w:t>
            </w:r>
          </w:p>
        </w:tc>
      </w:tr>
      <w:tr w:rsidR="007923A6" w:rsidRPr="000E699F" w14:paraId="0C8EAE76" w14:textId="77777777" w:rsidTr="007923A6">
        <w:trPr>
          <w:trHeight w:val="284"/>
        </w:trPr>
        <w:tc>
          <w:tcPr>
            <w:tcW w:w="1650" w:type="dxa"/>
            <w:tcBorders>
              <w:top w:val="single" w:sz="4" w:space="0" w:color="000000"/>
              <w:left w:val="single" w:sz="4" w:space="0" w:color="000000"/>
              <w:bottom w:val="single" w:sz="4" w:space="0" w:color="000000"/>
            </w:tcBorders>
            <w:shd w:val="clear" w:color="auto" w:fill="auto"/>
          </w:tcPr>
          <w:p w14:paraId="3FDF723A"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podłączania dwóch monitorów</w:t>
            </w:r>
          </w:p>
        </w:tc>
        <w:tc>
          <w:tcPr>
            <w:tcW w:w="4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DE8EB"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TAK</w:t>
            </w:r>
          </w:p>
        </w:tc>
        <w:tc>
          <w:tcPr>
            <w:tcW w:w="4961" w:type="dxa"/>
            <w:tcBorders>
              <w:top w:val="single" w:sz="4" w:space="0" w:color="000000"/>
              <w:left w:val="single" w:sz="4" w:space="0" w:color="000000"/>
              <w:bottom w:val="single" w:sz="4" w:space="0" w:color="000000"/>
              <w:right w:val="single" w:sz="4" w:space="0" w:color="000000"/>
            </w:tcBorders>
          </w:tcPr>
          <w:p w14:paraId="4E4D7502"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p>
        </w:tc>
      </w:tr>
      <w:tr w:rsidR="007923A6" w:rsidRPr="000E699F" w14:paraId="041BC484" w14:textId="77777777" w:rsidTr="007923A6">
        <w:trPr>
          <w:trHeight w:val="284"/>
        </w:trPr>
        <w:tc>
          <w:tcPr>
            <w:tcW w:w="1650" w:type="dxa"/>
            <w:tcBorders>
              <w:top w:val="single" w:sz="4" w:space="0" w:color="000000"/>
              <w:left w:val="single" w:sz="4" w:space="0" w:color="000000"/>
              <w:bottom w:val="single" w:sz="4" w:space="0" w:color="000000"/>
            </w:tcBorders>
            <w:shd w:val="clear" w:color="auto" w:fill="auto"/>
          </w:tcPr>
          <w:p w14:paraId="58C7AB73"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Złącza </w:t>
            </w:r>
          </w:p>
        </w:tc>
        <w:tc>
          <w:tcPr>
            <w:tcW w:w="4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938A9"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USB 2.0 x 2</w:t>
            </w:r>
          </w:p>
          <w:p w14:paraId="1FCF9C17"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USB 3.0 x 2</w:t>
            </w:r>
          </w:p>
          <w:p w14:paraId="7AA3D905"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cyfrowe złącze VIDEO umożliwiające przesyłanie obrazu między komputerem a monitorem w rozdzielczości co najmniej 1920 na 1080 pikseli  (v1.2)  lub cyfrowe złącze VIDEO umożliwiające przesyłanie obrazu między komputerem a monitorem w rozdzielczości co najmniej 1920 na 1080 pikseli (v1.4) x 2</w:t>
            </w:r>
          </w:p>
          <w:p w14:paraId="7AC99DA2"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val="en-US" w:eastAsia="zh-CN"/>
              </w:rPr>
            </w:pPr>
            <w:r w:rsidRPr="000E699F">
              <w:rPr>
                <w:rFonts w:ascii="Palatino Linotype" w:eastAsia="Times New Roman" w:hAnsi="Palatino Linotype" w:cs="Arial Narrow"/>
                <w:sz w:val="20"/>
                <w:szCs w:val="20"/>
                <w:lang w:val="en-US" w:eastAsia="zh-CN"/>
              </w:rPr>
              <w:t>Gigabit Ethernet</w:t>
            </w:r>
          </w:p>
          <w:p w14:paraId="23B143C5"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val="en-US" w:eastAsia="zh-CN"/>
              </w:rPr>
            </w:pPr>
            <w:proofErr w:type="spellStart"/>
            <w:r w:rsidRPr="000E699F">
              <w:rPr>
                <w:rFonts w:ascii="Palatino Linotype" w:eastAsia="Times New Roman" w:hAnsi="Palatino Linotype" w:cs="Arial Narrow"/>
                <w:sz w:val="20"/>
                <w:szCs w:val="20"/>
                <w:lang w:val="en-US" w:eastAsia="zh-CN"/>
              </w:rPr>
              <w:t>Wyjście</w:t>
            </w:r>
            <w:proofErr w:type="spellEnd"/>
            <w:r w:rsidRPr="000E699F">
              <w:rPr>
                <w:rFonts w:ascii="Palatino Linotype" w:eastAsia="Times New Roman" w:hAnsi="Palatino Linotype" w:cs="Arial Narrow"/>
                <w:sz w:val="20"/>
                <w:szCs w:val="20"/>
                <w:lang w:val="en-US" w:eastAsia="zh-CN"/>
              </w:rPr>
              <w:t xml:space="preserve"> audio: jack stereo</w:t>
            </w:r>
          </w:p>
          <w:p w14:paraId="28929F27" w14:textId="77777777" w:rsidR="007923A6"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Wejście mikrofonowe: jack</w:t>
            </w:r>
          </w:p>
          <w:p w14:paraId="526AFE6D" w14:textId="77777777" w:rsidR="00E169ED" w:rsidRPr="00E169ED" w:rsidRDefault="00E169ED" w:rsidP="00E169ED">
            <w:pPr>
              <w:suppressAutoHyphens/>
              <w:spacing w:after="0" w:line="240" w:lineRule="auto"/>
              <w:jc w:val="both"/>
              <w:rPr>
                <w:rFonts w:ascii="Palatino Linotype" w:eastAsia="Times New Roman" w:hAnsi="Palatino Linotype" w:cs="Arial Narrow"/>
                <w:b/>
                <w:sz w:val="20"/>
                <w:szCs w:val="20"/>
                <w:lang w:eastAsia="zh-CN"/>
              </w:rPr>
            </w:pPr>
            <w:r w:rsidRPr="00E169ED">
              <w:rPr>
                <w:rFonts w:ascii="Palatino Linotype" w:eastAsia="Times New Roman" w:hAnsi="Palatino Linotype" w:cs="Arial Narrow"/>
                <w:b/>
                <w:sz w:val="20"/>
                <w:szCs w:val="20"/>
                <w:lang w:eastAsia="zh-CN"/>
              </w:rPr>
              <w:t>Zamawiajcy dopuszcza także stację dokującą wyposażoną w następujące złącza:</w:t>
            </w:r>
          </w:p>
          <w:p w14:paraId="6DAF8971" w14:textId="77777777" w:rsidR="00E169ED" w:rsidRPr="00E169ED" w:rsidRDefault="00E169ED" w:rsidP="00E169ED">
            <w:pPr>
              <w:suppressAutoHyphens/>
              <w:spacing w:after="0" w:line="240" w:lineRule="auto"/>
              <w:jc w:val="both"/>
              <w:rPr>
                <w:rFonts w:ascii="Palatino Linotype" w:eastAsia="Times New Roman" w:hAnsi="Palatino Linotype" w:cs="Arial Narrow"/>
                <w:b/>
                <w:sz w:val="20"/>
                <w:szCs w:val="20"/>
                <w:lang w:val="en-US" w:eastAsia="zh-CN"/>
              </w:rPr>
            </w:pPr>
            <w:r w:rsidRPr="00E169ED">
              <w:rPr>
                <w:rFonts w:ascii="Palatino Linotype" w:eastAsia="Times New Roman" w:hAnsi="Palatino Linotype" w:cs="Arial Narrow"/>
                <w:b/>
                <w:sz w:val="20"/>
                <w:szCs w:val="20"/>
                <w:lang w:val="en-US" w:eastAsia="zh-CN"/>
              </w:rPr>
              <w:t xml:space="preserve">3 x USB 3.1 </w:t>
            </w:r>
            <w:proofErr w:type="spellStart"/>
            <w:r w:rsidRPr="00E169ED">
              <w:rPr>
                <w:rFonts w:ascii="Palatino Linotype" w:eastAsia="Times New Roman" w:hAnsi="Palatino Linotype" w:cs="Arial Narrow"/>
                <w:b/>
                <w:sz w:val="20"/>
                <w:szCs w:val="20"/>
                <w:lang w:val="en-US" w:eastAsia="zh-CN"/>
              </w:rPr>
              <w:t>typ</w:t>
            </w:r>
            <w:proofErr w:type="spellEnd"/>
            <w:r w:rsidRPr="00E169ED">
              <w:rPr>
                <w:rFonts w:ascii="Palatino Linotype" w:eastAsia="Times New Roman" w:hAnsi="Palatino Linotype" w:cs="Arial Narrow"/>
                <w:b/>
                <w:sz w:val="20"/>
                <w:szCs w:val="20"/>
                <w:lang w:val="en-US" w:eastAsia="zh-CN"/>
              </w:rPr>
              <w:t xml:space="preserve"> A</w:t>
            </w:r>
          </w:p>
          <w:p w14:paraId="023898D5" w14:textId="77777777" w:rsidR="00E169ED" w:rsidRPr="00E169ED" w:rsidRDefault="00E169ED" w:rsidP="00E169ED">
            <w:pPr>
              <w:suppressAutoHyphens/>
              <w:spacing w:after="0" w:line="240" w:lineRule="auto"/>
              <w:jc w:val="both"/>
              <w:rPr>
                <w:rFonts w:ascii="Palatino Linotype" w:eastAsia="Times New Roman" w:hAnsi="Palatino Linotype" w:cs="Arial Narrow"/>
                <w:b/>
                <w:sz w:val="20"/>
                <w:szCs w:val="20"/>
                <w:lang w:val="en-US" w:eastAsia="zh-CN"/>
              </w:rPr>
            </w:pPr>
            <w:r w:rsidRPr="00E169ED">
              <w:rPr>
                <w:rFonts w:ascii="Palatino Linotype" w:eastAsia="Times New Roman" w:hAnsi="Palatino Linotype" w:cs="Arial Narrow"/>
                <w:b/>
                <w:sz w:val="20"/>
                <w:szCs w:val="20"/>
                <w:lang w:val="en-US" w:eastAsia="zh-CN"/>
              </w:rPr>
              <w:t xml:space="preserve">2 x USB </w:t>
            </w:r>
            <w:proofErr w:type="spellStart"/>
            <w:r w:rsidRPr="00E169ED">
              <w:rPr>
                <w:rFonts w:ascii="Palatino Linotype" w:eastAsia="Times New Roman" w:hAnsi="Palatino Linotype" w:cs="Arial Narrow"/>
                <w:b/>
                <w:sz w:val="20"/>
                <w:szCs w:val="20"/>
                <w:lang w:val="en-US" w:eastAsia="zh-CN"/>
              </w:rPr>
              <w:t>typ</w:t>
            </w:r>
            <w:proofErr w:type="spellEnd"/>
            <w:r w:rsidRPr="00E169ED">
              <w:rPr>
                <w:rFonts w:ascii="Palatino Linotype" w:eastAsia="Times New Roman" w:hAnsi="Palatino Linotype" w:cs="Arial Narrow"/>
                <w:b/>
                <w:sz w:val="20"/>
                <w:szCs w:val="20"/>
                <w:lang w:val="en-US" w:eastAsia="zh-CN"/>
              </w:rPr>
              <w:t xml:space="preserve"> C</w:t>
            </w:r>
          </w:p>
          <w:p w14:paraId="504BE2B1" w14:textId="77777777" w:rsidR="00E169ED" w:rsidRPr="00E169ED" w:rsidRDefault="00E169ED" w:rsidP="00E169ED">
            <w:pPr>
              <w:suppressAutoHyphens/>
              <w:spacing w:after="0" w:line="240" w:lineRule="auto"/>
              <w:jc w:val="both"/>
              <w:rPr>
                <w:rFonts w:ascii="Palatino Linotype" w:eastAsia="Times New Roman" w:hAnsi="Palatino Linotype" w:cs="Arial Narrow"/>
                <w:b/>
                <w:sz w:val="20"/>
                <w:szCs w:val="20"/>
                <w:lang w:val="en-US" w:eastAsia="zh-CN"/>
              </w:rPr>
            </w:pPr>
            <w:r w:rsidRPr="00E169ED">
              <w:rPr>
                <w:rFonts w:ascii="Palatino Linotype" w:eastAsia="Times New Roman" w:hAnsi="Palatino Linotype" w:cs="Arial Narrow"/>
                <w:b/>
                <w:sz w:val="20"/>
                <w:szCs w:val="20"/>
                <w:lang w:val="en-US" w:eastAsia="zh-CN"/>
              </w:rPr>
              <w:t>2 x DisplayPort (v1.4)</w:t>
            </w:r>
          </w:p>
          <w:p w14:paraId="0A448CCE" w14:textId="77777777" w:rsidR="00E169ED" w:rsidRPr="00E169ED" w:rsidRDefault="00E169ED" w:rsidP="00E169ED">
            <w:pPr>
              <w:suppressAutoHyphens/>
              <w:spacing w:after="0" w:line="240" w:lineRule="auto"/>
              <w:jc w:val="both"/>
              <w:rPr>
                <w:rFonts w:ascii="Palatino Linotype" w:eastAsia="Times New Roman" w:hAnsi="Palatino Linotype" w:cs="Arial Narrow"/>
                <w:b/>
                <w:sz w:val="20"/>
                <w:szCs w:val="20"/>
                <w:lang w:val="en-US" w:eastAsia="zh-CN"/>
              </w:rPr>
            </w:pPr>
            <w:r w:rsidRPr="00E169ED">
              <w:rPr>
                <w:rFonts w:ascii="Palatino Linotype" w:eastAsia="Times New Roman" w:hAnsi="Palatino Linotype" w:cs="Arial Narrow"/>
                <w:b/>
                <w:sz w:val="20"/>
                <w:szCs w:val="20"/>
                <w:lang w:val="en-US" w:eastAsia="zh-CN"/>
              </w:rPr>
              <w:t>1 x Port HDMI</w:t>
            </w:r>
          </w:p>
          <w:p w14:paraId="02DA5F8E" w14:textId="77777777" w:rsidR="00E169ED" w:rsidRPr="00E169ED" w:rsidRDefault="00E169ED" w:rsidP="00E169ED">
            <w:pPr>
              <w:suppressAutoHyphens/>
              <w:spacing w:after="0" w:line="240" w:lineRule="auto"/>
              <w:jc w:val="both"/>
              <w:rPr>
                <w:rFonts w:ascii="Palatino Linotype" w:eastAsia="Times New Roman" w:hAnsi="Palatino Linotype" w:cs="Arial Narrow"/>
                <w:b/>
                <w:sz w:val="20"/>
                <w:szCs w:val="20"/>
                <w:lang w:eastAsia="zh-CN"/>
              </w:rPr>
            </w:pPr>
            <w:r w:rsidRPr="00E169ED">
              <w:rPr>
                <w:rFonts w:ascii="Palatino Linotype" w:eastAsia="Times New Roman" w:hAnsi="Palatino Linotype" w:cs="Arial Narrow"/>
                <w:b/>
                <w:sz w:val="20"/>
                <w:szCs w:val="20"/>
                <w:lang w:eastAsia="zh-CN"/>
              </w:rPr>
              <w:t>Gniazdo combo audio/zestawu słuchawkowego</w:t>
            </w:r>
          </w:p>
          <w:p w14:paraId="6281900A" w14:textId="0E907E37" w:rsidR="00E169ED" w:rsidRPr="000E699F" w:rsidRDefault="00E169ED" w:rsidP="00E169ED">
            <w:pPr>
              <w:suppressAutoHyphens/>
              <w:spacing w:after="0" w:line="240" w:lineRule="auto"/>
              <w:jc w:val="both"/>
              <w:rPr>
                <w:rFonts w:ascii="Palatino Linotype" w:eastAsia="Times New Roman" w:hAnsi="Palatino Linotype" w:cs="Arial Narrow"/>
                <w:sz w:val="20"/>
                <w:szCs w:val="20"/>
                <w:lang w:eastAsia="zh-CN"/>
              </w:rPr>
            </w:pPr>
            <w:r w:rsidRPr="00E169ED">
              <w:rPr>
                <w:rFonts w:ascii="Palatino Linotype" w:eastAsia="Times New Roman" w:hAnsi="Palatino Linotype" w:cs="Arial Narrow"/>
                <w:b/>
                <w:sz w:val="20"/>
                <w:szCs w:val="20"/>
                <w:lang w:eastAsia="zh-CN"/>
              </w:rPr>
              <w:t>Wyjście audio</w:t>
            </w:r>
          </w:p>
        </w:tc>
        <w:tc>
          <w:tcPr>
            <w:tcW w:w="4961" w:type="dxa"/>
            <w:tcBorders>
              <w:top w:val="single" w:sz="4" w:space="0" w:color="000000"/>
              <w:left w:val="single" w:sz="4" w:space="0" w:color="000000"/>
              <w:bottom w:val="single" w:sz="4" w:space="0" w:color="000000"/>
              <w:right w:val="single" w:sz="4" w:space="0" w:color="000000"/>
            </w:tcBorders>
          </w:tcPr>
          <w:p w14:paraId="1F7FC7AC"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p>
        </w:tc>
      </w:tr>
      <w:tr w:rsidR="007923A6" w:rsidRPr="000E699F" w14:paraId="293A0952" w14:textId="77777777" w:rsidTr="007923A6">
        <w:trPr>
          <w:trHeight w:val="284"/>
        </w:trPr>
        <w:tc>
          <w:tcPr>
            <w:tcW w:w="1650" w:type="dxa"/>
            <w:tcBorders>
              <w:top w:val="single" w:sz="4" w:space="0" w:color="000000"/>
              <w:left w:val="single" w:sz="4" w:space="0" w:color="000000"/>
              <w:bottom w:val="single" w:sz="4" w:space="0" w:color="000000"/>
            </w:tcBorders>
            <w:shd w:val="clear" w:color="auto" w:fill="auto"/>
          </w:tcPr>
          <w:p w14:paraId="384EA3D1"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Gniazdo blokady Kensington</w:t>
            </w:r>
          </w:p>
        </w:tc>
        <w:tc>
          <w:tcPr>
            <w:tcW w:w="4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F54AE"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TAK</w:t>
            </w:r>
          </w:p>
        </w:tc>
        <w:tc>
          <w:tcPr>
            <w:tcW w:w="4961" w:type="dxa"/>
            <w:tcBorders>
              <w:top w:val="single" w:sz="4" w:space="0" w:color="000000"/>
              <w:left w:val="single" w:sz="4" w:space="0" w:color="000000"/>
              <w:bottom w:val="single" w:sz="4" w:space="0" w:color="000000"/>
              <w:right w:val="single" w:sz="4" w:space="0" w:color="000000"/>
            </w:tcBorders>
          </w:tcPr>
          <w:p w14:paraId="67906330"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p>
        </w:tc>
      </w:tr>
      <w:tr w:rsidR="007923A6" w:rsidRPr="000E699F" w14:paraId="2309D05A" w14:textId="77777777" w:rsidTr="007923A6">
        <w:trPr>
          <w:trHeight w:val="284"/>
        </w:trPr>
        <w:tc>
          <w:tcPr>
            <w:tcW w:w="1650" w:type="dxa"/>
            <w:tcBorders>
              <w:left w:val="single" w:sz="4" w:space="0" w:color="000000"/>
              <w:bottom w:val="single" w:sz="4" w:space="0" w:color="000000"/>
            </w:tcBorders>
            <w:shd w:val="clear" w:color="auto" w:fill="auto"/>
          </w:tcPr>
          <w:p w14:paraId="3284634F"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Certyfikaty</w:t>
            </w:r>
          </w:p>
        </w:tc>
        <w:tc>
          <w:tcPr>
            <w:tcW w:w="4729" w:type="dxa"/>
            <w:tcBorders>
              <w:left w:val="single" w:sz="4" w:space="0" w:color="000000"/>
              <w:bottom w:val="single" w:sz="4" w:space="0" w:color="000000"/>
              <w:right w:val="single" w:sz="4" w:space="0" w:color="000000"/>
            </w:tcBorders>
            <w:shd w:val="clear" w:color="auto" w:fill="auto"/>
            <w:vAlign w:val="center"/>
          </w:tcPr>
          <w:p w14:paraId="1BE2A358"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Deklaracja zgodności CE</w:t>
            </w:r>
          </w:p>
        </w:tc>
        <w:tc>
          <w:tcPr>
            <w:tcW w:w="4961" w:type="dxa"/>
            <w:tcBorders>
              <w:left w:val="single" w:sz="4" w:space="0" w:color="000000"/>
              <w:bottom w:val="single" w:sz="4" w:space="0" w:color="000000"/>
              <w:right w:val="single" w:sz="4" w:space="0" w:color="000000"/>
            </w:tcBorders>
          </w:tcPr>
          <w:p w14:paraId="60A1320C"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p>
        </w:tc>
      </w:tr>
      <w:tr w:rsidR="007923A6" w:rsidRPr="000E699F" w14:paraId="29879CD2" w14:textId="77777777" w:rsidTr="007923A6">
        <w:trPr>
          <w:trHeight w:val="284"/>
        </w:trPr>
        <w:tc>
          <w:tcPr>
            <w:tcW w:w="1650" w:type="dxa"/>
            <w:tcBorders>
              <w:left w:val="single" w:sz="4" w:space="0" w:color="000000"/>
              <w:bottom w:val="single" w:sz="4" w:space="0" w:color="000000"/>
            </w:tcBorders>
            <w:shd w:val="clear" w:color="auto" w:fill="auto"/>
          </w:tcPr>
          <w:p w14:paraId="4A8AC5F1"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Warunki gwarancji</w:t>
            </w:r>
          </w:p>
        </w:tc>
        <w:tc>
          <w:tcPr>
            <w:tcW w:w="4729" w:type="dxa"/>
            <w:tcBorders>
              <w:left w:val="single" w:sz="4" w:space="0" w:color="000000"/>
              <w:bottom w:val="single" w:sz="4" w:space="0" w:color="000000"/>
              <w:right w:val="single" w:sz="4" w:space="0" w:color="000000"/>
            </w:tcBorders>
            <w:shd w:val="clear" w:color="auto" w:fill="auto"/>
            <w:vAlign w:val="center"/>
          </w:tcPr>
          <w:p w14:paraId="48D87FB3"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4-letnia gwarancja z nap</w:t>
            </w:r>
            <w:r>
              <w:rPr>
                <w:rFonts w:ascii="Palatino Linotype" w:eastAsia="Times New Roman" w:hAnsi="Palatino Linotype" w:cs="Arial Narrow"/>
                <w:sz w:val="20"/>
                <w:szCs w:val="20"/>
                <w:lang w:eastAsia="zh-CN"/>
              </w:rPr>
              <w:t xml:space="preserve">rawą następnego dnia roboczego </w:t>
            </w:r>
            <w:r w:rsidRPr="000E699F">
              <w:rPr>
                <w:rFonts w:ascii="Palatino Linotype" w:eastAsia="Times New Roman" w:hAnsi="Palatino Linotype" w:cs="Arial Narrow"/>
                <w:sz w:val="20"/>
                <w:szCs w:val="20"/>
                <w:lang w:eastAsia="zh-CN"/>
              </w:rPr>
              <w:t>u użytkownika.</w:t>
            </w:r>
          </w:p>
          <w:p w14:paraId="34A7C501"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Niezależnie od wybranego poziomu wsparcia technicznego:</w:t>
            </w:r>
          </w:p>
          <w:p w14:paraId="233D7C13"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Serwis urządzeń będzie realizowany bezpośrednio przez Producenta i/lub we współpracy z </w:t>
            </w:r>
            <w:r w:rsidRPr="000E699F">
              <w:rPr>
                <w:rFonts w:ascii="Palatino Linotype" w:eastAsia="Times New Roman" w:hAnsi="Palatino Linotype" w:cs="Arial Narrow"/>
                <w:sz w:val="20"/>
                <w:szCs w:val="20"/>
                <w:lang w:eastAsia="zh-CN"/>
              </w:rPr>
              <w:lastRenderedPageBreak/>
              <w:t>Autoryzowanym Partnerem Serwisowym Producenta.</w:t>
            </w:r>
          </w:p>
          <w:p w14:paraId="08CDAE09"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W przypadku wystąpienia awarii dysku twardego, uszkodzony dysk twardy pozostaje u Zamawiającego. </w:t>
            </w:r>
          </w:p>
          <w:p w14:paraId="559A4D89"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p>
          <w:p w14:paraId="1B9D5870"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Sposób realizacji usług wsparcia technicznego :</w:t>
            </w:r>
          </w:p>
          <w:p w14:paraId="7E568817"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Telefoniczne zgłaszanie usterek </w:t>
            </w:r>
            <w:r w:rsidRPr="000E699F">
              <w:rPr>
                <w:rFonts w:ascii="Palatino Linotype" w:eastAsia="Times New Roman" w:hAnsi="Palatino Linotype" w:cs="Arial Narrow"/>
                <w:strike/>
                <w:sz w:val="20"/>
                <w:szCs w:val="20"/>
                <w:lang w:eastAsia="zh-CN"/>
              </w:rPr>
              <w:t>(</w:t>
            </w:r>
            <w:r w:rsidRPr="000E699F">
              <w:rPr>
                <w:rFonts w:ascii="Palatino Linotype" w:eastAsia="Times New Roman" w:hAnsi="Palatino Linotype" w:cs="Arial Narrow"/>
                <w:sz w:val="20"/>
                <w:szCs w:val="20"/>
                <w:lang w:eastAsia="zh-CN"/>
              </w:rPr>
              <w:t>w języku polskim w dni robocze w godz. 08.00-17.00).</w:t>
            </w:r>
          </w:p>
          <w:p w14:paraId="58AFDE87"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Dostęp do bezpłatnego portalu technicznego producenta, który umożliwi zamawianie części zamiennych i/lub wizyt technika serwisowego, mający na celu przyśpieszenie procesu diagnostyki </w:t>
            </w:r>
            <w:r w:rsidRPr="000E699F">
              <w:rPr>
                <w:rFonts w:ascii="Palatino Linotype" w:eastAsia="Times New Roman" w:hAnsi="Palatino Linotype" w:cs="Arial Narrow"/>
                <w:sz w:val="20"/>
                <w:szCs w:val="20"/>
                <w:lang w:eastAsia="zh-CN"/>
              </w:rPr>
              <w:br/>
              <w:t>i skrócenia czasu usunięcia usterki.</w:t>
            </w:r>
          </w:p>
          <w:p w14:paraId="6DF8CAC4"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sprawdzenia aktualnego okresu i poziomu wsparcia technicznego dla urządzeń za pośrednictwem strony internetowej producenta.</w:t>
            </w:r>
          </w:p>
          <w:p w14:paraId="7C87A65A"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Dostawca zapewni bezpłatne oprogramowanie do automatycznej diagnostyki i zdalnego zgłaszania awarii do serwisu.</w:t>
            </w:r>
          </w:p>
        </w:tc>
        <w:tc>
          <w:tcPr>
            <w:tcW w:w="4961" w:type="dxa"/>
            <w:tcBorders>
              <w:left w:val="single" w:sz="4" w:space="0" w:color="000000"/>
              <w:bottom w:val="single" w:sz="4" w:space="0" w:color="000000"/>
              <w:right w:val="single" w:sz="4" w:space="0" w:color="000000"/>
            </w:tcBorders>
          </w:tcPr>
          <w:p w14:paraId="7B05D349"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p>
        </w:tc>
      </w:tr>
    </w:tbl>
    <w:p w14:paraId="5297DD29" w14:textId="77777777" w:rsidR="000E699F" w:rsidRPr="000E699F" w:rsidRDefault="000E699F" w:rsidP="000E699F">
      <w:pPr>
        <w:suppressAutoHyphens/>
        <w:spacing w:after="0" w:line="240" w:lineRule="auto"/>
        <w:jc w:val="both"/>
        <w:rPr>
          <w:rFonts w:ascii="Palatino Linotype" w:eastAsia="Times New Roman" w:hAnsi="Palatino Linotype" w:cs="Arial Narrow"/>
          <w:sz w:val="20"/>
          <w:szCs w:val="20"/>
          <w:lang w:eastAsia="zh-CN"/>
        </w:rPr>
      </w:pPr>
    </w:p>
    <w:p w14:paraId="270C4291" w14:textId="77777777" w:rsidR="000E699F" w:rsidRPr="000E699F" w:rsidRDefault="000E699F" w:rsidP="000E699F">
      <w:pPr>
        <w:tabs>
          <w:tab w:val="center" w:pos="4513"/>
          <w:tab w:val="right" w:pos="9026"/>
        </w:tabs>
        <w:suppressAutoHyphens/>
        <w:spacing w:after="0" w:line="240" w:lineRule="auto"/>
        <w:jc w:val="both"/>
        <w:rPr>
          <w:rFonts w:ascii="Palatino Linotype" w:eastAsia="Times New Roman" w:hAnsi="Palatino Linotype" w:cs="Arial Narrow"/>
          <w:sz w:val="20"/>
          <w:szCs w:val="20"/>
          <w:lang w:eastAsia="zh-CN"/>
        </w:rPr>
      </w:pPr>
    </w:p>
    <w:p w14:paraId="1C6271E5" w14:textId="77777777" w:rsidR="000E699F" w:rsidRPr="000E699F" w:rsidRDefault="000E699F" w:rsidP="000E699F">
      <w:pPr>
        <w:tabs>
          <w:tab w:val="center" w:pos="4513"/>
          <w:tab w:val="right" w:pos="9026"/>
        </w:tabs>
        <w:suppressAutoHyphens/>
        <w:spacing w:after="0" w:line="240" w:lineRule="auto"/>
        <w:jc w:val="both"/>
        <w:rPr>
          <w:rFonts w:ascii="Palatino Linotype" w:eastAsia="Times New Roman" w:hAnsi="Palatino Linotype" w:cs="Arial Narrow"/>
          <w:sz w:val="20"/>
          <w:szCs w:val="20"/>
          <w:lang w:eastAsia="zh-CN"/>
        </w:rPr>
      </w:pPr>
      <w:r w:rsidRPr="000E699F">
        <w:rPr>
          <w:rFonts w:ascii="Times New Roman" w:eastAsia="Times New Roman" w:hAnsi="Times New Roman" w:cs="Arial Narrow"/>
          <w:szCs w:val="20"/>
          <w:lang w:eastAsia="zh-CN"/>
        </w:rPr>
        <w:br w:type="page"/>
      </w:r>
    </w:p>
    <w:p w14:paraId="07B82108" w14:textId="77777777" w:rsidR="000E699F" w:rsidRPr="000E699F" w:rsidRDefault="000E699F" w:rsidP="000E699F">
      <w:pPr>
        <w:tabs>
          <w:tab w:val="center" w:pos="4513"/>
          <w:tab w:val="right" w:pos="9026"/>
        </w:tabs>
        <w:suppressAutoHyphens/>
        <w:spacing w:after="0" w:line="240" w:lineRule="auto"/>
        <w:jc w:val="both"/>
        <w:rPr>
          <w:rFonts w:ascii="Palatino Linotype" w:eastAsia="Times New Roman" w:hAnsi="Palatino Linotype" w:cs="Arial Narrow"/>
          <w:sz w:val="20"/>
          <w:szCs w:val="20"/>
          <w:lang w:eastAsia="zh-CN"/>
        </w:rPr>
      </w:pPr>
    </w:p>
    <w:p w14:paraId="3DD7E448" w14:textId="77777777" w:rsidR="000E699F" w:rsidRPr="000E699F" w:rsidRDefault="000E699F" w:rsidP="000E699F">
      <w:pPr>
        <w:numPr>
          <w:ilvl w:val="0"/>
          <w:numId w:val="10"/>
        </w:numPr>
        <w:tabs>
          <w:tab w:val="center" w:pos="4513"/>
          <w:tab w:val="right" w:pos="8306"/>
          <w:tab w:val="right" w:pos="9026"/>
        </w:tabs>
        <w:suppressAutoHyphens/>
        <w:spacing w:before="140" w:after="120" w:line="240" w:lineRule="auto"/>
        <w:outlineLvl w:val="2"/>
        <w:rPr>
          <w:rFonts w:ascii="Palatino Linotype" w:eastAsia="Times New Roman" w:hAnsi="Palatino Linotype" w:cs="Arial Narrow"/>
          <w:b/>
          <w:bCs/>
          <w:sz w:val="20"/>
          <w:szCs w:val="20"/>
          <w:lang w:eastAsia="zh-CN"/>
        </w:rPr>
      </w:pPr>
      <w:r w:rsidRPr="000E699F">
        <w:rPr>
          <w:rFonts w:ascii="Palatino Linotype" w:eastAsia="Times New Roman" w:hAnsi="Palatino Linotype" w:cs="Arial Narrow"/>
          <w:b/>
          <w:bCs/>
          <w:sz w:val="20"/>
          <w:szCs w:val="20"/>
          <w:lang w:eastAsia="zh-CN"/>
        </w:rPr>
        <w:t>DYSK TWARDY (HDD)</w:t>
      </w:r>
      <w:r w:rsidRPr="000E699F">
        <w:rPr>
          <w:rFonts w:ascii="Palatino Linotype" w:eastAsia="Times New Roman" w:hAnsi="Palatino Linotype" w:cs="Arial Narrow"/>
          <w:b/>
          <w:bCs/>
          <w:sz w:val="20"/>
          <w:szCs w:val="20"/>
          <w:lang w:eastAsia="zh-CN"/>
        </w:rPr>
        <w:tab/>
        <w:t>2 szt.</w:t>
      </w:r>
    </w:p>
    <w:tbl>
      <w:tblPr>
        <w:tblW w:w="11340" w:type="dxa"/>
        <w:tblInd w:w="-1139" w:type="dxa"/>
        <w:tblCellMar>
          <w:left w:w="71" w:type="dxa"/>
          <w:right w:w="71" w:type="dxa"/>
        </w:tblCellMar>
        <w:tblLook w:val="04A0" w:firstRow="1" w:lastRow="0" w:firstColumn="1" w:lastColumn="0" w:noHBand="0" w:noVBand="1"/>
      </w:tblPr>
      <w:tblGrid>
        <w:gridCol w:w="1701"/>
        <w:gridCol w:w="4678"/>
        <w:gridCol w:w="4961"/>
      </w:tblGrid>
      <w:tr w:rsidR="007923A6" w:rsidRPr="000E699F" w14:paraId="16DB7824" w14:textId="77777777" w:rsidTr="007923A6">
        <w:trPr>
          <w:trHeight w:val="284"/>
        </w:trPr>
        <w:tc>
          <w:tcPr>
            <w:tcW w:w="1701" w:type="dxa"/>
            <w:tcBorders>
              <w:top w:val="single" w:sz="4" w:space="0" w:color="000000"/>
              <w:left w:val="single" w:sz="4" w:space="0" w:color="000000"/>
              <w:bottom w:val="single" w:sz="4" w:space="0" w:color="000000"/>
            </w:tcBorders>
            <w:shd w:val="clear" w:color="auto" w:fill="D3D3D3"/>
          </w:tcPr>
          <w:p w14:paraId="1E5D76B9"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b/>
                <w:bCs/>
                <w:sz w:val="20"/>
                <w:szCs w:val="20"/>
                <w:lang w:eastAsia="zh-CN"/>
              </w:rPr>
              <w:t>Nazwa cechy</w:t>
            </w:r>
          </w:p>
        </w:tc>
        <w:tc>
          <w:tcPr>
            <w:tcW w:w="4678" w:type="dxa"/>
            <w:tcBorders>
              <w:top w:val="single" w:sz="4" w:space="0" w:color="000000"/>
              <w:left w:val="single" w:sz="4" w:space="0" w:color="000000"/>
              <w:bottom w:val="single" w:sz="4" w:space="0" w:color="000000"/>
              <w:right w:val="single" w:sz="4" w:space="0" w:color="000000"/>
            </w:tcBorders>
            <w:shd w:val="clear" w:color="auto" w:fill="D3D3D3"/>
          </w:tcPr>
          <w:p w14:paraId="02A06583"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b/>
                <w:bCs/>
                <w:sz w:val="20"/>
                <w:szCs w:val="20"/>
                <w:lang w:eastAsia="zh-CN"/>
              </w:rPr>
              <w:t>Wymagane minimalne parametry techniczne</w:t>
            </w:r>
          </w:p>
        </w:tc>
        <w:tc>
          <w:tcPr>
            <w:tcW w:w="4961" w:type="dxa"/>
            <w:tcBorders>
              <w:top w:val="single" w:sz="4" w:space="0" w:color="000000"/>
              <w:left w:val="single" w:sz="4" w:space="0" w:color="000000"/>
              <w:bottom w:val="single" w:sz="4" w:space="0" w:color="000000"/>
              <w:right w:val="single" w:sz="4" w:space="0" w:color="000000"/>
            </w:tcBorders>
            <w:shd w:val="clear" w:color="auto" w:fill="D3D3D3"/>
          </w:tcPr>
          <w:p w14:paraId="5E62FEF2" w14:textId="77777777" w:rsidR="007923A6" w:rsidRPr="000E699F" w:rsidRDefault="007923A6" w:rsidP="000E699F">
            <w:pPr>
              <w:suppressAutoHyphens/>
              <w:spacing w:after="0" w:line="240" w:lineRule="auto"/>
              <w:jc w:val="both"/>
              <w:rPr>
                <w:rFonts w:ascii="Palatino Linotype" w:eastAsia="Times New Roman" w:hAnsi="Palatino Linotype" w:cs="Arial Narrow"/>
                <w:b/>
                <w:bCs/>
                <w:sz w:val="20"/>
                <w:szCs w:val="20"/>
                <w:lang w:eastAsia="zh-CN"/>
              </w:rPr>
            </w:pPr>
            <w:r>
              <w:rPr>
                <w:rFonts w:ascii="Palatino Linotype" w:eastAsia="Times New Roman" w:hAnsi="Palatino Linotype" w:cs="Arial Narrow"/>
                <w:b/>
                <w:bCs/>
                <w:sz w:val="20"/>
                <w:szCs w:val="20"/>
                <w:lang w:eastAsia="zh-CN"/>
              </w:rPr>
              <w:t>Oferowane parametry techniczne</w:t>
            </w:r>
          </w:p>
        </w:tc>
      </w:tr>
      <w:tr w:rsidR="007923A6" w:rsidRPr="000E699F" w14:paraId="7E9C68E0" w14:textId="77777777" w:rsidTr="007923A6">
        <w:trPr>
          <w:trHeight w:val="284"/>
        </w:trPr>
        <w:tc>
          <w:tcPr>
            <w:tcW w:w="1701" w:type="dxa"/>
            <w:tcBorders>
              <w:top w:val="single" w:sz="4" w:space="0" w:color="000000"/>
              <w:left w:val="single" w:sz="4" w:space="0" w:color="000000"/>
              <w:bottom w:val="single" w:sz="4" w:space="0" w:color="000000"/>
            </w:tcBorders>
            <w:shd w:val="clear" w:color="auto" w:fill="auto"/>
          </w:tcPr>
          <w:p w14:paraId="7C9CA89C"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Format</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D56F8"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3,5 cala</w:t>
            </w:r>
          </w:p>
        </w:tc>
        <w:tc>
          <w:tcPr>
            <w:tcW w:w="4961" w:type="dxa"/>
            <w:tcBorders>
              <w:top w:val="single" w:sz="4" w:space="0" w:color="000000"/>
              <w:left w:val="single" w:sz="4" w:space="0" w:color="000000"/>
              <w:bottom w:val="single" w:sz="4" w:space="0" w:color="000000"/>
              <w:right w:val="single" w:sz="4" w:space="0" w:color="000000"/>
            </w:tcBorders>
          </w:tcPr>
          <w:p w14:paraId="31FE29F5"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p>
        </w:tc>
      </w:tr>
      <w:tr w:rsidR="007923A6" w:rsidRPr="000E699F" w14:paraId="4C0F4B18" w14:textId="77777777" w:rsidTr="007923A6">
        <w:trPr>
          <w:trHeight w:val="284"/>
        </w:trPr>
        <w:tc>
          <w:tcPr>
            <w:tcW w:w="1701" w:type="dxa"/>
            <w:tcBorders>
              <w:left w:val="single" w:sz="4" w:space="0" w:color="000000"/>
              <w:bottom w:val="single" w:sz="4" w:space="0" w:color="000000"/>
            </w:tcBorders>
            <w:shd w:val="clear" w:color="auto" w:fill="auto"/>
          </w:tcPr>
          <w:p w14:paraId="51706783"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Pojemność</w:t>
            </w:r>
          </w:p>
        </w:tc>
        <w:tc>
          <w:tcPr>
            <w:tcW w:w="4678" w:type="dxa"/>
            <w:tcBorders>
              <w:left w:val="single" w:sz="4" w:space="0" w:color="000000"/>
              <w:bottom w:val="single" w:sz="4" w:space="0" w:color="000000"/>
              <w:right w:val="single" w:sz="4" w:space="0" w:color="000000"/>
            </w:tcBorders>
            <w:shd w:val="clear" w:color="auto" w:fill="auto"/>
            <w:vAlign w:val="center"/>
          </w:tcPr>
          <w:p w14:paraId="603FFC75" w14:textId="121098D3"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10 TB (terabajtów)</w:t>
            </w:r>
            <w:r w:rsidR="00B5331C" w:rsidRPr="00B5331C">
              <w:rPr>
                <w:rFonts w:ascii="Palatino Linotype" w:eastAsia="Times New Roman" w:hAnsi="Palatino Linotype" w:cs="Arial Narrow"/>
                <w:b/>
                <w:sz w:val="20"/>
                <w:szCs w:val="20"/>
                <w:lang w:eastAsia="zh-CN"/>
              </w:rPr>
              <w:t xml:space="preserve"> na jeden dysk. Zamawiający dopuszcza także inną liczbę dysków twardych o łącznej pojemności nie mniejszej niż 16 (szesnaście) terabajtów (16 TB)</w:t>
            </w:r>
            <w:bookmarkStart w:id="4" w:name="_GoBack"/>
            <w:bookmarkEnd w:id="4"/>
          </w:p>
        </w:tc>
        <w:tc>
          <w:tcPr>
            <w:tcW w:w="4961" w:type="dxa"/>
            <w:tcBorders>
              <w:left w:val="single" w:sz="4" w:space="0" w:color="000000"/>
              <w:bottom w:val="single" w:sz="4" w:space="0" w:color="000000"/>
              <w:right w:val="single" w:sz="4" w:space="0" w:color="000000"/>
            </w:tcBorders>
          </w:tcPr>
          <w:p w14:paraId="11C4F59D"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p>
        </w:tc>
      </w:tr>
      <w:tr w:rsidR="007923A6" w:rsidRPr="000E699F" w14:paraId="3644AD67" w14:textId="77777777" w:rsidTr="007923A6">
        <w:trPr>
          <w:trHeight w:val="284"/>
        </w:trPr>
        <w:tc>
          <w:tcPr>
            <w:tcW w:w="1701" w:type="dxa"/>
            <w:tcBorders>
              <w:top w:val="single" w:sz="4" w:space="0" w:color="000000"/>
              <w:left w:val="single" w:sz="4" w:space="0" w:color="000000"/>
              <w:bottom w:val="single" w:sz="4" w:space="0" w:color="000000"/>
            </w:tcBorders>
            <w:shd w:val="clear" w:color="auto" w:fill="auto"/>
          </w:tcPr>
          <w:p w14:paraId="01C0C75E"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Prędkość obrotowa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D06FC"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7200 RPM (obrotów/min)</w:t>
            </w:r>
          </w:p>
        </w:tc>
        <w:tc>
          <w:tcPr>
            <w:tcW w:w="4961" w:type="dxa"/>
            <w:tcBorders>
              <w:top w:val="single" w:sz="4" w:space="0" w:color="000000"/>
              <w:left w:val="single" w:sz="4" w:space="0" w:color="000000"/>
              <w:bottom w:val="single" w:sz="4" w:space="0" w:color="000000"/>
              <w:right w:val="single" w:sz="4" w:space="0" w:color="000000"/>
            </w:tcBorders>
          </w:tcPr>
          <w:p w14:paraId="17F1E757"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p>
        </w:tc>
      </w:tr>
      <w:tr w:rsidR="007923A6" w:rsidRPr="000E699F" w14:paraId="69BDB60A" w14:textId="77777777" w:rsidTr="007923A6">
        <w:trPr>
          <w:trHeight w:val="284"/>
        </w:trPr>
        <w:tc>
          <w:tcPr>
            <w:tcW w:w="1701" w:type="dxa"/>
            <w:tcBorders>
              <w:top w:val="single" w:sz="4" w:space="0" w:color="000000"/>
              <w:left w:val="single" w:sz="4" w:space="0" w:color="000000"/>
              <w:bottom w:val="single" w:sz="4" w:space="0" w:color="000000"/>
            </w:tcBorders>
            <w:shd w:val="clear" w:color="auto" w:fill="auto"/>
          </w:tcPr>
          <w:p w14:paraId="03BD161F"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Złącze</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6649A"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SATA 3</w:t>
            </w:r>
          </w:p>
        </w:tc>
        <w:tc>
          <w:tcPr>
            <w:tcW w:w="4961" w:type="dxa"/>
            <w:tcBorders>
              <w:top w:val="single" w:sz="4" w:space="0" w:color="000000"/>
              <w:left w:val="single" w:sz="4" w:space="0" w:color="000000"/>
              <w:bottom w:val="single" w:sz="4" w:space="0" w:color="000000"/>
              <w:right w:val="single" w:sz="4" w:space="0" w:color="000000"/>
            </w:tcBorders>
          </w:tcPr>
          <w:p w14:paraId="784E2A67"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p>
        </w:tc>
      </w:tr>
      <w:tr w:rsidR="007923A6" w:rsidRPr="000E699F" w14:paraId="4CA04787" w14:textId="77777777" w:rsidTr="007923A6">
        <w:trPr>
          <w:trHeight w:val="284"/>
        </w:trPr>
        <w:tc>
          <w:tcPr>
            <w:tcW w:w="1701" w:type="dxa"/>
            <w:tcBorders>
              <w:left w:val="single" w:sz="4" w:space="0" w:color="000000"/>
              <w:bottom w:val="single" w:sz="4" w:space="0" w:color="000000"/>
            </w:tcBorders>
            <w:shd w:val="clear" w:color="auto" w:fill="auto"/>
          </w:tcPr>
          <w:p w14:paraId="2DFD8AF4"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Warunki gwarancji</w:t>
            </w:r>
          </w:p>
        </w:tc>
        <w:tc>
          <w:tcPr>
            <w:tcW w:w="4678" w:type="dxa"/>
            <w:tcBorders>
              <w:left w:val="single" w:sz="4" w:space="0" w:color="000000"/>
              <w:bottom w:val="single" w:sz="4" w:space="0" w:color="000000"/>
              <w:right w:val="single" w:sz="4" w:space="0" w:color="000000"/>
            </w:tcBorders>
            <w:shd w:val="clear" w:color="auto" w:fill="auto"/>
            <w:vAlign w:val="center"/>
          </w:tcPr>
          <w:p w14:paraId="72C88D00"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4-letnia gwarancja z naprawą następnego dnia roboczego u użytkownika.</w:t>
            </w:r>
          </w:p>
          <w:p w14:paraId="12D63B74"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Niezależnie od wybranego poziomu wsparcia technicznego:</w:t>
            </w:r>
          </w:p>
          <w:p w14:paraId="3FB38DC2"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Serwis urządzeń będzie realizowany bezpośrednio przez Producenta i/lub we współpracy z Autoryzowanym Partnerem Serwisowym Producenta.</w:t>
            </w:r>
          </w:p>
          <w:p w14:paraId="6652234A"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 xml:space="preserve">W przypadku wystąpienia awarii dysku twardego, uszkodzony dysk twardy pozostaje u Zamawiającego. </w:t>
            </w:r>
          </w:p>
          <w:p w14:paraId="7820C996"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p>
          <w:p w14:paraId="1CE27B6D"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Sposób realizacji usług wsparcia technicznego:</w:t>
            </w:r>
          </w:p>
          <w:p w14:paraId="37A5C8DC"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Telefoniczne zgłaszanie usterek (w języku polskim w dni robocze w godz. 08.00-17.00).</w:t>
            </w:r>
          </w:p>
          <w:p w14:paraId="6E17659A"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Dostęp do bezpłatnego portalu technicznego producenta, który umożliwi zamawianie części zamiennych i/lub wizyt technika serwisowego, mający na celu przyśpieszenie procesu diagnostyki i skrócenia czasu usunięcia usterki.</w:t>
            </w:r>
          </w:p>
          <w:p w14:paraId="12A1C24E"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Możliwość sprawdzenia aktualnego okresu i poziomu wsparcia technicznego dla urządzeń za pośrednictwem strony internetowej producenta.</w:t>
            </w:r>
          </w:p>
          <w:p w14:paraId="62A7D977"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r w:rsidRPr="000E699F">
              <w:rPr>
                <w:rFonts w:ascii="Palatino Linotype" w:eastAsia="Times New Roman" w:hAnsi="Palatino Linotype" w:cs="Arial Narrow"/>
                <w:sz w:val="20"/>
                <w:szCs w:val="20"/>
                <w:lang w:eastAsia="zh-CN"/>
              </w:rPr>
              <w:t>Dostawca zapewni bezpłatne oprogramowanie do automatycznej diagnostyki i zdalnego zgłaszania awarii do serwisu.</w:t>
            </w:r>
          </w:p>
        </w:tc>
        <w:tc>
          <w:tcPr>
            <w:tcW w:w="4961" w:type="dxa"/>
            <w:tcBorders>
              <w:left w:val="single" w:sz="4" w:space="0" w:color="000000"/>
              <w:bottom w:val="single" w:sz="4" w:space="0" w:color="000000"/>
              <w:right w:val="single" w:sz="4" w:space="0" w:color="000000"/>
            </w:tcBorders>
          </w:tcPr>
          <w:p w14:paraId="5C4E8DBC" w14:textId="77777777" w:rsidR="007923A6" w:rsidRPr="000E699F" w:rsidRDefault="007923A6" w:rsidP="000E699F">
            <w:pPr>
              <w:suppressAutoHyphens/>
              <w:spacing w:after="0" w:line="240" w:lineRule="auto"/>
              <w:jc w:val="both"/>
              <w:rPr>
                <w:rFonts w:ascii="Palatino Linotype" w:eastAsia="Times New Roman" w:hAnsi="Palatino Linotype" w:cs="Arial Narrow"/>
                <w:sz w:val="20"/>
                <w:szCs w:val="20"/>
                <w:lang w:eastAsia="zh-CN"/>
              </w:rPr>
            </w:pPr>
          </w:p>
        </w:tc>
      </w:tr>
    </w:tbl>
    <w:p w14:paraId="3BE4E4E7" w14:textId="77777777" w:rsidR="000E699F" w:rsidRPr="000E699F" w:rsidRDefault="000E699F" w:rsidP="000E699F">
      <w:pPr>
        <w:suppressAutoHyphens/>
        <w:spacing w:after="0" w:line="240" w:lineRule="auto"/>
        <w:rPr>
          <w:rFonts w:ascii="Times New Roman" w:eastAsia="Times New Roman" w:hAnsi="Times New Roman" w:cs="Arial Narrow"/>
          <w:szCs w:val="20"/>
          <w:lang w:eastAsia="zh-CN"/>
        </w:rPr>
      </w:pPr>
    </w:p>
    <w:p w14:paraId="572E4A1C" w14:textId="77777777" w:rsidR="000E699F" w:rsidRPr="000E699F" w:rsidRDefault="000E699F" w:rsidP="000E699F">
      <w:pPr>
        <w:tabs>
          <w:tab w:val="center" w:pos="4513"/>
          <w:tab w:val="right" w:pos="9026"/>
        </w:tabs>
        <w:suppressAutoHyphens/>
        <w:spacing w:after="0" w:line="240" w:lineRule="auto"/>
        <w:rPr>
          <w:rFonts w:ascii="Times New Roman" w:eastAsia="Times New Roman" w:hAnsi="Times New Roman" w:cs="Arial Narrow"/>
          <w:szCs w:val="20"/>
          <w:lang w:eastAsia="zh-CN"/>
        </w:rPr>
      </w:pPr>
    </w:p>
    <w:p w14:paraId="25DDE5FF" w14:textId="77777777" w:rsidR="000E699F" w:rsidRPr="000E699F" w:rsidRDefault="000E699F" w:rsidP="000E699F">
      <w:pPr>
        <w:tabs>
          <w:tab w:val="center" w:pos="4513"/>
          <w:tab w:val="right" w:pos="9026"/>
        </w:tabs>
        <w:suppressAutoHyphens/>
        <w:spacing w:after="0" w:line="240" w:lineRule="auto"/>
        <w:rPr>
          <w:rFonts w:ascii="Times New Roman" w:eastAsia="Times New Roman" w:hAnsi="Times New Roman" w:cs="Arial Narrow"/>
          <w:szCs w:val="20"/>
          <w:lang w:eastAsia="zh-CN"/>
        </w:rPr>
      </w:pPr>
    </w:p>
    <w:p w14:paraId="4CCD2899" w14:textId="77777777" w:rsidR="000E699F" w:rsidRPr="000E699F" w:rsidRDefault="000E699F" w:rsidP="000E699F">
      <w:pPr>
        <w:tabs>
          <w:tab w:val="center" w:pos="4513"/>
          <w:tab w:val="right" w:pos="9026"/>
        </w:tabs>
        <w:suppressAutoHyphens/>
        <w:spacing w:after="0" w:line="240" w:lineRule="auto"/>
        <w:rPr>
          <w:rFonts w:ascii="Times New Roman" w:eastAsia="Times New Roman" w:hAnsi="Times New Roman" w:cs="Arial Narrow"/>
          <w:szCs w:val="20"/>
          <w:lang w:eastAsia="zh-CN"/>
        </w:rPr>
      </w:pPr>
    </w:p>
    <w:p w14:paraId="759B61ED" w14:textId="77777777" w:rsidR="000E699F" w:rsidRPr="00C75711" w:rsidRDefault="000E699F" w:rsidP="00DE4B55">
      <w:pPr>
        <w:jc w:val="both"/>
        <w:rPr>
          <w:rFonts w:ascii="Book Antiqua" w:hAnsi="Book Antiqua"/>
        </w:rPr>
      </w:pPr>
    </w:p>
    <w:sectPr w:rsidR="000E699F" w:rsidRPr="00C7571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7E614" w14:textId="77777777" w:rsidR="009B3018" w:rsidRDefault="009B3018" w:rsidP="00100B61">
      <w:pPr>
        <w:spacing w:after="0" w:line="240" w:lineRule="auto"/>
      </w:pPr>
      <w:r>
        <w:separator/>
      </w:r>
    </w:p>
  </w:endnote>
  <w:endnote w:type="continuationSeparator" w:id="0">
    <w:p w14:paraId="475075F2" w14:textId="77777777" w:rsidR="009B3018" w:rsidRDefault="009B3018" w:rsidP="0010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290938"/>
      <w:docPartObj>
        <w:docPartGallery w:val="Page Numbers (Bottom of Page)"/>
        <w:docPartUnique/>
      </w:docPartObj>
    </w:sdtPr>
    <w:sdtContent>
      <w:p w14:paraId="60C00136" w14:textId="6B389919" w:rsidR="00B5331C" w:rsidRDefault="00B5331C">
        <w:pPr>
          <w:pStyle w:val="Footer"/>
          <w:jc w:val="right"/>
        </w:pPr>
        <w:r>
          <w:fldChar w:fldCharType="begin"/>
        </w:r>
        <w:r>
          <w:instrText>PAGE   \* MERGEFORMAT</w:instrText>
        </w:r>
        <w:r>
          <w:fldChar w:fldCharType="separate"/>
        </w:r>
        <w:r>
          <w:rPr>
            <w:noProof/>
          </w:rPr>
          <w:t>22</w:t>
        </w:r>
        <w:r>
          <w:fldChar w:fldCharType="end"/>
        </w:r>
      </w:p>
    </w:sdtContent>
  </w:sdt>
  <w:p w14:paraId="1C6AA042" w14:textId="77777777" w:rsidR="00B5331C" w:rsidRDefault="00B53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6FBEA" w14:textId="77777777" w:rsidR="009B3018" w:rsidRDefault="009B3018" w:rsidP="00100B61">
      <w:pPr>
        <w:spacing w:after="0" w:line="240" w:lineRule="auto"/>
      </w:pPr>
      <w:r>
        <w:separator/>
      </w:r>
    </w:p>
  </w:footnote>
  <w:footnote w:type="continuationSeparator" w:id="0">
    <w:p w14:paraId="561FC083" w14:textId="77777777" w:rsidR="009B3018" w:rsidRDefault="009B3018" w:rsidP="00100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11E"/>
    <w:multiLevelType w:val="hybridMultilevel"/>
    <w:tmpl w:val="303E2414"/>
    <w:lvl w:ilvl="0" w:tplc="F6804A4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E31796"/>
    <w:multiLevelType w:val="multilevel"/>
    <w:tmpl w:val="33AA704E"/>
    <w:lvl w:ilvl="0">
      <w:start w:val="1"/>
      <w:numFmt w:val="bullet"/>
      <w:lvlText w:val=""/>
      <w:lvlJc w:val="left"/>
      <w:pPr>
        <w:tabs>
          <w:tab w:val="num" w:pos="1080"/>
        </w:tabs>
        <w:ind w:left="1080" w:hanging="360"/>
      </w:pPr>
      <w:rPr>
        <w:rFonts w:ascii="Wingdings" w:hAnsi="Wingdings" w:hint="default"/>
        <w:b/>
        <w:i w:val="0"/>
        <w:sz w:val="24"/>
        <w:szCs w:val="24"/>
      </w:rPr>
    </w:lvl>
    <w:lvl w:ilvl="1">
      <w:start w:val="1"/>
      <w:numFmt w:val="decimal"/>
      <w:lvlText w:val="%2."/>
      <w:lvlJc w:val="left"/>
      <w:pPr>
        <w:tabs>
          <w:tab w:val="num" w:pos="792"/>
        </w:tabs>
        <w:ind w:left="792" w:hanging="432"/>
      </w:pPr>
      <w:rPr>
        <w:rFonts w:hint="default"/>
        <w:b w:val="0"/>
        <w:i w:val="0"/>
        <w:sz w:val="24"/>
        <w:szCs w:val="28"/>
      </w:rPr>
    </w:lvl>
    <w:lvl w:ilvl="2">
      <w:start w:val="1"/>
      <w:numFmt w:val="lowerLetter"/>
      <w:lvlText w:val="%3)"/>
      <w:lvlJc w:val="left"/>
      <w:pPr>
        <w:tabs>
          <w:tab w:val="num" w:pos="1440"/>
        </w:tabs>
        <w:ind w:left="1224" w:hanging="504"/>
      </w:pPr>
      <w:rPr>
        <w:rFonts w:ascii="Times New Roman" w:hAnsi="Times New Roman" w:cs="Times New Roman" w:hint="default"/>
        <w:b w:val="0"/>
        <w:i w:val="0"/>
        <w:sz w:val="24"/>
        <w:szCs w:val="24"/>
      </w:rPr>
    </w:lvl>
    <w:lvl w:ilvl="3">
      <w:start w:val="1"/>
      <w:numFmt w:val="none"/>
      <w:lvlText w:val="-"/>
      <w:lvlJc w:val="left"/>
      <w:pPr>
        <w:tabs>
          <w:tab w:val="num" w:pos="2160"/>
        </w:tabs>
        <w:ind w:left="1728" w:hanging="648"/>
      </w:pPr>
    </w:lvl>
    <w:lvl w:ilvl="4">
      <w:start w:val="1"/>
      <w:numFmt w:val="bullet"/>
      <w:lvlText w:val=""/>
      <w:lvlJc w:val="left"/>
      <w:pPr>
        <w:tabs>
          <w:tab w:val="num" w:pos="2520"/>
        </w:tabs>
        <w:ind w:left="2232" w:hanging="792"/>
      </w:pPr>
      <w:rPr>
        <w:rFonts w:ascii="Symbol" w:hAnsi="Symbol"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DEE6389"/>
    <w:multiLevelType w:val="hybridMultilevel"/>
    <w:tmpl w:val="82F0CE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ECF208E"/>
    <w:multiLevelType w:val="hybridMultilevel"/>
    <w:tmpl w:val="4FFABC5A"/>
    <w:lvl w:ilvl="0" w:tplc="0E6ED59C">
      <w:start w:val="1"/>
      <w:numFmt w:val="bullet"/>
      <w:lvlText w:val="-"/>
      <w:lvlJc w:val="left"/>
      <w:pPr>
        <w:tabs>
          <w:tab w:val="num" w:pos="624"/>
        </w:tabs>
        <w:ind w:left="62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EF0088"/>
    <w:multiLevelType w:val="multilevel"/>
    <w:tmpl w:val="3572CF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53B4A37"/>
    <w:multiLevelType w:val="hybridMultilevel"/>
    <w:tmpl w:val="59D4A7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B91E9A"/>
    <w:multiLevelType w:val="multilevel"/>
    <w:tmpl w:val="3E9E7E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9D3236C"/>
    <w:multiLevelType w:val="multilevel"/>
    <w:tmpl w:val="3FBA11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5482F92"/>
    <w:multiLevelType w:val="hybridMultilevel"/>
    <w:tmpl w:val="6D9EB2F0"/>
    <w:lvl w:ilvl="0" w:tplc="0EA4EB8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DD02C6E"/>
    <w:multiLevelType w:val="hybridMultilevel"/>
    <w:tmpl w:val="81E82D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62AC2AF6"/>
    <w:multiLevelType w:val="hybridMultilevel"/>
    <w:tmpl w:val="EE921C50"/>
    <w:lvl w:ilvl="0" w:tplc="0EA4EB8C">
      <w:start w:val="1"/>
      <w:numFmt w:val="bullet"/>
      <w:lvlText w:val=""/>
      <w:lvlJc w:val="left"/>
      <w:pPr>
        <w:ind w:left="720" w:hanging="360"/>
      </w:pPr>
      <w:rPr>
        <w:rFonts w:ascii="Symbol" w:hAnsi="Symbol" w:hint="default"/>
      </w:rPr>
    </w:lvl>
    <w:lvl w:ilvl="1" w:tplc="7C46287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B64BB0"/>
    <w:multiLevelType w:val="multilevel"/>
    <w:tmpl w:val="B4A6F9E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5"/>
  </w:num>
  <w:num w:numId="3">
    <w:abstractNumId w:val="11"/>
  </w:num>
  <w:num w:numId="4">
    <w:abstractNumId w:val="0"/>
  </w:num>
  <w:num w:numId="5">
    <w:abstractNumId w:val="3"/>
  </w:num>
  <w:num w:numId="6">
    <w:abstractNumId w:val="9"/>
  </w:num>
  <w:num w:numId="7">
    <w:abstractNumId w:val="8"/>
  </w:num>
  <w:num w:numId="8">
    <w:abstractNumId w:val="1"/>
  </w:num>
  <w:num w:numId="9">
    <w:abstractNumId w:val="7"/>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D0"/>
    <w:rsid w:val="0004317E"/>
    <w:rsid w:val="000661D7"/>
    <w:rsid w:val="000A4BEB"/>
    <w:rsid w:val="000C5B28"/>
    <w:rsid w:val="000E699F"/>
    <w:rsid w:val="000F301F"/>
    <w:rsid w:val="000F5CB5"/>
    <w:rsid w:val="00100B61"/>
    <w:rsid w:val="00112BD0"/>
    <w:rsid w:val="0017133A"/>
    <w:rsid w:val="001A52D9"/>
    <w:rsid w:val="001A7A49"/>
    <w:rsid w:val="00231735"/>
    <w:rsid w:val="002B4DA1"/>
    <w:rsid w:val="003A2436"/>
    <w:rsid w:val="0040205E"/>
    <w:rsid w:val="004A6B17"/>
    <w:rsid w:val="004D3863"/>
    <w:rsid w:val="004E3BC9"/>
    <w:rsid w:val="005131A8"/>
    <w:rsid w:val="0054202E"/>
    <w:rsid w:val="005E1064"/>
    <w:rsid w:val="005E14A6"/>
    <w:rsid w:val="0062370B"/>
    <w:rsid w:val="006A7359"/>
    <w:rsid w:val="006C5CBD"/>
    <w:rsid w:val="006D3149"/>
    <w:rsid w:val="00774C53"/>
    <w:rsid w:val="007923A6"/>
    <w:rsid w:val="007C315F"/>
    <w:rsid w:val="00850342"/>
    <w:rsid w:val="00851152"/>
    <w:rsid w:val="008523E6"/>
    <w:rsid w:val="008C30DD"/>
    <w:rsid w:val="008D6786"/>
    <w:rsid w:val="00904C11"/>
    <w:rsid w:val="00923FFD"/>
    <w:rsid w:val="00932F12"/>
    <w:rsid w:val="00951984"/>
    <w:rsid w:val="00957F8B"/>
    <w:rsid w:val="009869CA"/>
    <w:rsid w:val="00997A38"/>
    <w:rsid w:val="009B3018"/>
    <w:rsid w:val="009B7DA4"/>
    <w:rsid w:val="009E3437"/>
    <w:rsid w:val="00A05FB9"/>
    <w:rsid w:val="00A50ED0"/>
    <w:rsid w:val="00A57E83"/>
    <w:rsid w:val="00AA1B47"/>
    <w:rsid w:val="00AB2F9C"/>
    <w:rsid w:val="00B5331C"/>
    <w:rsid w:val="00B941F2"/>
    <w:rsid w:val="00C75711"/>
    <w:rsid w:val="00C9761C"/>
    <w:rsid w:val="00CA5682"/>
    <w:rsid w:val="00CC59CC"/>
    <w:rsid w:val="00D77E40"/>
    <w:rsid w:val="00D8623B"/>
    <w:rsid w:val="00DB1BCB"/>
    <w:rsid w:val="00DB5D32"/>
    <w:rsid w:val="00DE4B55"/>
    <w:rsid w:val="00E169ED"/>
    <w:rsid w:val="00E210E4"/>
    <w:rsid w:val="00ED62AE"/>
    <w:rsid w:val="00F17514"/>
    <w:rsid w:val="00F63F7F"/>
    <w:rsid w:val="00F94489"/>
    <w:rsid w:val="00F972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7307"/>
  <w15:chartTrackingRefBased/>
  <w15:docId w15:val="{907E58C2-C716-4ACF-A39D-B38121CF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437"/>
    <w:pPr>
      <w:ind w:left="720"/>
      <w:contextualSpacing/>
    </w:pPr>
  </w:style>
  <w:style w:type="paragraph" w:styleId="BodyText">
    <w:name w:val="Body Text"/>
    <w:basedOn w:val="Normal"/>
    <w:link w:val="BodyTextChar"/>
    <w:uiPriority w:val="99"/>
    <w:semiHidden/>
    <w:unhideWhenUsed/>
    <w:rsid w:val="00100B61"/>
    <w:pPr>
      <w:spacing w:after="120" w:line="240" w:lineRule="auto"/>
    </w:pPr>
    <w:rPr>
      <w:rFonts w:ascii="Times New Roman" w:eastAsia="Times New Roman" w:hAnsi="Times New Roman" w:cs="Times New Roman"/>
      <w:sz w:val="24"/>
      <w:szCs w:val="24"/>
      <w:lang w:eastAsia="pl-PL"/>
    </w:rPr>
  </w:style>
  <w:style w:type="character" w:customStyle="1" w:styleId="BodyTextChar">
    <w:name w:val="Body Text Char"/>
    <w:basedOn w:val="DefaultParagraphFont"/>
    <w:link w:val="BodyText"/>
    <w:uiPriority w:val="99"/>
    <w:semiHidden/>
    <w:rsid w:val="00100B61"/>
    <w:rPr>
      <w:rFonts w:ascii="Times New Roman" w:eastAsia="Times New Roman" w:hAnsi="Times New Roman" w:cs="Times New Roman"/>
      <w:sz w:val="24"/>
      <w:szCs w:val="24"/>
      <w:lang w:eastAsia="pl-PL"/>
    </w:rPr>
  </w:style>
  <w:style w:type="character" w:styleId="FootnoteReference">
    <w:name w:val="footnote reference"/>
    <w:basedOn w:val="DefaultParagraphFont"/>
    <w:semiHidden/>
    <w:rsid w:val="00100B61"/>
    <w:rPr>
      <w:vertAlign w:val="superscript"/>
    </w:rPr>
  </w:style>
  <w:style w:type="paragraph" w:styleId="FootnoteText">
    <w:name w:val="footnote text"/>
    <w:basedOn w:val="Normal"/>
    <w:link w:val="FootnoteTextChar"/>
    <w:semiHidden/>
    <w:rsid w:val="00100B61"/>
    <w:pPr>
      <w:spacing w:after="0" w:line="240" w:lineRule="auto"/>
    </w:pPr>
    <w:rPr>
      <w:rFonts w:ascii="Times New Roman" w:eastAsia="Times New Roman" w:hAnsi="Times New Roman" w:cs="Times New Roman"/>
      <w:sz w:val="20"/>
      <w:szCs w:val="20"/>
      <w:lang w:eastAsia="pl-PL"/>
    </w:rPr>
  </w:style>
  <w:style w:type="character" w:customStyle="1" w:styleId="FootnoteTextChar">
    <w:name w:val="Footnote Text Char"/>
    <w:basedOn w:val="DefaultParagraphFont"/>
    <w:link w:val="FootnoteText"/>
    <w:semiHidden/>
    <w:rsid w:val="00100B61"/>
    <w:rPr>
      <w:rFonts w:ascii="Times New Roman" w:eastAsia="Times New Roman" w:hAnsi="Times New Roman" w:cs="Times New Roman"/>
      <w:sz w:val="20"/>
      <w:szCs w:val="20"/>
      <w:lang w:eastAsia="pl-PL"/>
    </w:rPr>
  </w:style>
  <w:style w:type="character" w:styleId="CommentReference">
    <w:name w:val="annotation reference"/>
    <w:basedOn w:val="DefaultParagraphFont"/>
    <w:uiPriority w:val="99"/>
    <w:semiHidden/>
    <w:unhideWhenUsed/>
    <w:rsid w:val="007923A6"/>
    <w:rPr>
      <w:sz w:val="16"/>
      <w:szCs w:val="16"/>
    </w:rPr>
  </w:style>
  <w:style w:type="paragraph" w:styleId="CommentText">
    <w:name w:val="annotation text"/>
    <w:basedOn w:val="Normal"/>
    <w:link w:val="CommentTextChar"/>
    <w:uiPriority w:val="99"/>
    <w:semiHidden/>
    <w:unhideWhenUsed/>
    <w:rsid w:val="007923A6"/>
    <w:pPr>
      <w:spacing w:line="240" w:lineRule="auto"/>
    </w:pPr>
    <w:rPr>
      <w:sz w:val="20"/>
      <w:szCs w:val="20"/>
    </w:rPr>
  </w:style>
  <w:style w:type="character" w:customStyle="1" w:styleId="CommentTextChar">
    <w:name w:val="Comment Text Char"/>
    <w:basedOn w:val="DefaultParagraphFont"/>
    <w:link w:val="CommentText"/>
    <w:uiPriority w:val="99"/>
    <w:semiHidden/>
    <w:rsid w:val="007923A6"/>
    <w:rPr>
      <w:sz w:val="20"/>
      <w:szCs w:val="20"/>
    </w:rPr>
  </w:style>
  <w:style w:type="paragraph" w:styleId="CommentSubject">
    <w:name w:val="annotation subject"/>
    <w:basedOn w:val="CommentText"/>
    <w:next w:val="CommentText"/>
    <w:link w:val="CommentSubjectChar"/>
    <w:uiPriority w:val="99"/>
    <w:semiHidden/>
    <w:unhideWhenUsed/>
    <w:rsid w:val="007923A6"/>
    <w:rPr>
      <w:b/>
      <w:bCs/>
    </w:rPr>
  </w:style>
  <w:style w:type="character" w:customStyle="1" w:styleId="CommentSubjectChar">
    <w:name w:val="Comment Subject Char"/>
    <w:basedOn w:val="CommentTextChar"/>
    <w:link w:val="CommentSubject"/>
    <w:uiPriority w:val="99"/>
    <w:semiHidden/>
    <w:rsid w:val="007923A6"/>
    <w:rPr>
      <w:b/>
      <w:bCs/>
      <w:sz w:val="20"/>
      <w:szCs w:val="20"/>
    </w:rPr>
  </w:style>
  <w:style w:type="paragraph" w:styleId="BalloonText">
    <w:name w:val="Balloon Text"/>
    <w:basedOn w:val="Normal"/>
    <w:link w:val="BalloonTextChar"/>
    <w:uiPriority w:val="99"/>
    <w:semiHidden/>
    <w:unhideWhenUsed/>
    <w:rsid w:val="00792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3A6"/>
    <w:rPr>
      <w:rFonts w:ascii="Segoe UI" w:hAnsi="Segoe UI" w:cs="Segoe UI"/>
      <w:sz w:val="18"/>
      <w:szCs w:val="18"/>
    </w:rPr>
  </w:style>
  <w:style w:type="character" w:styleId="Hyperlink">
    <w:name w:val="Hyperlink"/>
    <w:basedOn w:val="DefaultParagraphFont"/>
    <w:uiPriority w:val="99"/>
    <w:unhideWhenUsed/>
    <w:rsid w:val="00E210E4"/>
    <w:rPr>
      <w:color w:val="0563C1" w:themeColor="hyperlink"/>
      <w:u w:val="single"/>
    </w:rPr>
  </w:style>
  <w:style w:type="paragraph" w:styleId="Header">
    <w:name w:val="header"/>
    <w:basedOn w:val="Normal"/>
    <w:link w:val="HeaderChar"/>
    <w:uiPriority w:val="99"/>
    <w:unhideWhenUsed/>
    <w:rsid w:val="00B533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331C"/>
  </w:style>
  <w:style w:type="paragraph" w:styleId="Footer">
    <w:name w:val="footer"/>
    <w:basedOn w:val="Normal"/>
    <w:link w:val="FooterChar"/>
    <w:uiPriority w:val="99"/>
    <w:unhideWhenUsed/>
    <w:rsid w:val="00B533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5D373-6F17-4A3D-BBE5-FDD52671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32</Pages>
  <Words>8687</Words>
  <Characters>52124</Characters>
  <Application>Microsoft Office Word</Application>
  <DocSecurity>0</DocSecurity>
  <Lines>434</Lines>
  <Paragraphs>121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Debis</dc:creator>
  <cp:keywords/>
  <dc:description/>
  <cp:lastModifiedBy>Katarzyna Debis</cp:lastModifiedBy>
  <cp:revision>10</cp:revision>
  <dcterms:created xsi:type="dcterms:W3CDTF">2020-03-31T09:52:00Z</dcterms:created>
  <dcterms:modified xsi:type="dcterms:W3CDTF">2020-05-19T08:51:00Z</dcterms:modified>
</cp:coreProperties>
</file>